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Calibri" w:eastAsia="Times New Roman" w:hAnsi="Calibri" w:cs="Times New Roman"/>
          <w:b w:val="0"/>
          <w:bCs w:val="0"/>
          <w:color w:val="auto"/>
          <w:sz w:val="22"/>
          <w:szCs w:val="22"/>
          <w:lang w:eastAsia="pt-BR"/>
        </w:rPr>
        <w:id w:val="-1574966252"/>
        <w:docPartObj>
          <w:docPartGallery w:val="Table of Contents"/>
          <w:docPartUnique/>
        </w:docPartObj>
      </w:sdtPr>
      <w:sdtEndPr>
        <w:rPr>
          <w:rFonts w:asciiTheme="minorHAnsi" w:hAnsiTheme="minorHAnsi" w:cstheme="minorHAnsi"/>
          <w:b/>
          <w:sz w:val="24"/>
          <w:szCs w:val="24"/>
        </w:rPr>
      </w:sdtEndPr>
      <w:sdtContent>
        <w:p w14:paraId="4A0BB404" w14:textId="45AFE085" w:rsidR="001F6D12" w:rsidRPr="00C71754" w:rsidRDefault="00546815" w:rsidP="00C71754">
          <w:pPr>
            <w:pStyle w:val="CabealhodoSumrio"/>
            <w:jc w:val="center"/>
            <w:rPr>
              <w:color w:val="auto"/>
              <w:sz w:val="36"/>
            </w:rPr>
          </w:pPr>
          <w:r w:rsidRPr="00C71754">
            <w:rPr>
              <w:color w:val="auto"/>
              <w:sz w:val="36"/>
            </w:rPr>
            <w:t>Sumário</w:t>
          </w:r>
        </w:p>
        <w:p w14:paraId="3C39729C" w14:textId="77777777" w:rsidR="007A5EA7" w:rsidRDefault="00546815">
          <w:pPr>
            <w:pStyle w:val="Sumrio1"/>
            <w:tabs>
              <w:tab w:val="left" w:pos="440"/>
              <w:tab w:val="right" w:leader="dot" w:pos="9061"/>
            </w:tabs>
            <w:rPr>
              <w:rFonts w:asciiTheme="minorHAnsi" w:eastAsiaTheme="minorEastAsia" w:hAnsiTheme="minorHAnsi" w:cstheme="minorBidi"/>
              <w:noProof/>
            </w:rPr>
          </w:pPr>
          <w:r w:rsidRPr="000639D8">
            <w:rPr>
              <w:rFonts w:asciiTheme="minorHAnsi" w:hAnsiTheme="minorHAnsi" w:cstheme="minorHAnsi"/>
              <w:b/>
              <w:sz w:val="24"/>
              <w:szCs w:val="24"/>
            </w:rPr>
            <w:fldChar w:fldCharType="begin"/>
          </w:r>
          <w:r w:rsidRPr="000639D8">
            <w:rPr>
              <w:rFonts w:asciiTheme="minorHAnsi" w:hAnsiTheme="minorHAnsi" w:cstheme="minorHAnsi"/>
              <w:b/>
              <w:sz w:val="24"/>
              <w:szCs w:val="24"/>
            </w:rPr>
            <w:instrText xml:space="preserve"> TOC \o "1-3" \h \z \u </w:instrText>
          </w:r>
          <w:r w:rsidRPr="000639D8">
            <w:rPr>
              <w:rFonts w:asciiTheme="minorHAnsi" w:hAnsiTheme="minorHAnsi" w:cstheme="minorHAnsi"/>
              <w:b/>
              <w:sz w:val="24"/>
              <w:szCs w:val="24"/>
            </w:rPr>
            <w:fldChar w:fldCharType="separate"/>
          </w:r>
          <w:hyperlink r:id="rId11" w:anchor="_Toc31269505" w:history="1">
            <w:r w:rsidR="007A5EA7" w:rsidRPr="00B32125">
              <w:rPr>
                <w:rStyle w:val="Hyperlink"/>
                <w:rFonts w:ascii="Arial" w:hAnsi="Arial" w:cs="Arial"/>
                <w:noProof/>
              </w:rPr>
              <w:t>1.</w:t>
            </w:r>
            <w:r w:rsidR="007A5EA7">
              <w:rPr>
                <w:rFonts w:asciiTheme="minorHAnsi" w:eastAsiaTheme="minorEastAsia" w:hAnsiTheme="minorHAnsi" w:cstheme="minorBidi"/>
                <w:noProof/>
              </w:rPr>
              <w:tab/>
            </w:r>
            <w:r w:rsidR="007A5EA7" w:rsidRPr="00B32125">
              <w:rPr>
                <w:rStyle w:val="Hyperlink"/>
                <w:rFonts w:ascii="Arial Narrow" w:hAnsi="Arial Narrow"/>
                <w:noProof/>
              </w:rPr>
              <w:t>RESUMO DO OBJETO</w:t>
            </w:r>
            <w:r w:rsidR="007A5EA7">
              <w:rPr>
                <w:noProof/>
                <w:webHidden/>
              </w:rPr>
              <w:tab/>
            </w:r>
            <w:r w:rsidR="007A5EA7">
              <w:rPr>
                <w:noProof/>
                <w:webHidden/>
              </w:rPr>
              <w:fldChar w:fldCharType="begin"/>
            </w:r>
            <w:r w:rsidR="007A5EA7">
              <w:rPr>
                <w:noProof/>
                <w:webHidden/>
              </w:rPr>
              <w:instrText xml:space="preserve"> PAGEREF _Toc31269505 \h </w:instrText>
            </w:r>
            <w:r w:rsidR="007A5EA7">
              <w:rPr>
                <w:noProof/>
                <w:webHidden/>
              </w:rPr>
            </w:r>
            <w:r w:rsidR="007A5EA7">
              <w:rPr>
                <w:noProof/>
                <w:webHidden/>
              </w:rPr>
              <w:fldChar w:fldCharType="separate"/>
            </w:r>
            <w:r w:rsidR="00BD4177">
              <w:rPr>
                <w:noProof/>
                <w:webHidden/>
              </w:rPr>
              <w:t>2</w:t>
            </w:r>
            <w:r w:rsidR="007A5EA7">
              <w:rPr>
                <w:noProof/>
                <w:webHidden/>
              </w:rPr>
              <w:fldChar w:fldCharType="end"/>
            </w:r>
          </w:hyperlink>
        </w:p>
        <w:p w14:paraId="02EE99E0" w14:textId="77777777" w:rsidR="007A5EA7" w:rsidRDefault="006A20FB">
          <w:pPr>
            <w:pStyle w:val="Sumrio1"/>
            <w:tabs>
              <w:tab w:val="left" w:pos="440"/>
              <w:tab w:val="right" w:leader="dot" w:pos="9061"/>
            </w:tabs>
            <w:rPr>
              <w:rFonts w:asciiTheme="minorHAnsi" w:eastAsiaTheme="minorEastAsia" w:hAnsiTheme="minorHAnsi" w:cstheme="minorBidi"/>
              <w:noProof/>
            </w:rPr>
          </w:pPr>
          <w:hyperlink r:id="rId12" w:anchor="_Toc31269506" w:history="1">
            <w:r w:rsidR="007A5EA7" w:rsidRPr="00B32125">
              <w:rPr>
                <w:rStyle w:val="Hyperlink"/>
                <w:rFonts w:ascii="Arial" w:hAnsi="Arial" w:cs="Arial"/>
                <w:noProof/>
              </w:rPr>
              <w:t>2.</w:t>
            </w:r>
            <w:r w:rsidR="007A5EA7">
              <w:rPr>
                <w:rFonts w:asciiTheme="minorHAnsi" w:eastAsiaTheme="minorEastAsia" w:hAnsiTheme="minorHAnsi" w:cstheme="minorBidi"/>
                <w:noProof/>
              </w:rPr>
              <w:tab/>
            </w:r>
            <w:r w:rsidR="007A5EA7" w:rsidRPr="00B32125">
              <w:rPr>
                <w:rStyle w:val="Hyperlink"/>
                <w:rFonts w:ascii="Arial Narrow" w:hAnsi="Arial Narrow"/>
                <w:noProof/>
              </w:rPr>
              <w:t>DETALHAMENTO DO OBJETO</w:t>
            </w:r>
            <w:r w:rsidR="007A5EA7">
              <w:rPr>
                <w:noProof/>
                <w:webHidden/>
              </w:rPr>
              <w:tab/>
            </w:r>
            <w:r w:rsidR="007A5EA7">
              <w:rPr>
                <w:noProof/>
                <w:webHidden/>
              </w:rPr>
              <w:fldChar w:fldCharType="begin"/>
            </w:r>
            <w:r w:rsidR="007A5EA7">
              <w:rPr>
                <w:noProof/>
                <w:webHidden/>
              </w:rPr>
              <w:instrText xml:space="preserve"> PAGEREF _Toc31269506 \h </w:instrText>
            </w:r>
            <w:r w:rsidR="007A5EA7">
              <w:rPr>
                <w:noProof/>
                <w:webHidden/>
              </w:rPr>
            </w:r>
            <w:r w:rsidR="007A5EA7">
              <w:rPr>
                <w:noProof/>
                <w:webHidden/>
              </w:rPr>
              <w:fldChar w:fldCharType="separate"/>
            </w:r>
            <w:r w:rsidR="00BD4177">
              <w:rPr>
                <w:noProof/>
                <w:webHidden/>
              </w:rPr>
              <w:t>2</w:t>
            </w:r>
            <w:r w:rsidR="007A5EA7">
              <w:rPr>
                <w:noProof/>
                <w:webHidden/>
              </w:rPr>
              <w:fldChar w:fldCharType="end"/>
            </w:r>
          </w:hyperlink>
        </w:p>
        <w:p w14:paraId="1691D9A1" w14:textId="77777777" w:rsidR="007A5EA7" w:rsidRDefault="006A20FB">
          <w:pPr>
            <w:pStyle w:val="Sumrio1"/>
            <w:tabs>
              <w:tab w:val="left" w:pos="440"/>
              <w:tab w:val="right" w:leader="dot" w:pos="9061"/>
            </w:tabs>
            <w:rPr>
              <w:rFonts w:asciiTheme="minorHAnsi" w:eastAsiaTheme="minorEastAsia" w:hAnsiTheme="minorHAnsi" w:cstheme="minorBidi"/>
              <w:noProof/>
            </w:rPr>
          </w:pPr>
          <w:hyperlink r:id="rId13" w:anchor="_Toc31269507" w:history="1">
            <w:r w:rsidR="007A5EA7" w:rsidRPr="00B32125">
              <w:rPr>
                <w:rStyle w:val="Hyperlink"/>
                <w:rFonts w:ascii="Arial" w:hAnsi="Arial" w:cs="Arial"/>
                <w:noProof/>
              </w:rPr>
              <w:t>3.</w:t>
            </w:r>
            <w:r w:rsidR="007A5EA7">
              <w:rPr>
                <w:rFonts w:asciiTheme="minorHAnsi" w:eastAsiaTheme="minorEastAsia" w:hAnsiTheme="minorHAnsi" w:cstheme="minorBidi"/>
                <w:noProof/>
              </w:rPr>
              <w:tab/>
            </w:r>
            <w:r w:rsidR="007A5EA7" w:rsidRPr="00B32125">
              <w:rPr>
                <w:rStyle w:val="Hyperlink"/>
                <w:rFonts w:ascii="Arial Narrow" w:hAnsi="Arial Narrow"/>
                <w:noProof/>
              </w:rPr>
              <w:t>JUSTIFICATIVA</w:t>
            </w:r>
            <w:r w:rsidR="007A5EA7">
              <w:rPr>
                <w:noProof/>
                <w:webHidden/>
              </w:rPr>
              <w:tab/>
            </w:r>
            <w:r w:rsidR="007A5EA7">
              <w:rPr>
                <w:noProof/>
                <w:webHidden/>
              </w:rPr>
              <w:fldChar w:fldCharType="begin"/>
            </w:r>
            <w:r w:rsidR="007A5EA7">
              <w:rPr>
                <w:noProof/>
                <w:webHidden/>
              </w:rPr>
              <w:instrText xml:space="preserve"> PAGEREF _Toc31269507 \h </w:instrText>
            </w:r>
            <w:r w:rsidR="007A5EA7">
              <w:rPr>
                <w:noProof/>
                <w:webHidden/>
              </w:rPr>
            </w:r>
            <w:r w:rsidR="007A5EA7">
              <w:rPr>
                <w:noProof/>
                <w:webHidden/>
              </w:rPr>
              <w:fldChar w:fldCharType="separate"/>
            </w:r>
            <w:r w:rsidR="00BD4177">
              <w:rPr>
                <w:noProof/>
                <w:webHidden/>
              </w:rPr>
              <w:t>3</w:t>
            </w:r>
            <w:r w:rsidR="007A5EA7">
              <w:rPr>
                <w:noProof/>
                <w:webHidden/>
              </w:rPr>
              <w:fldChar w:fldCharType="end"/>
            </w:r>
          </w:hyperlink>
        </w:p>
        <w:p w14:paraId="7456B241" w14:textId="77777777" w:rsidR="007A5EA7" w:rsidRDefault="006A20FB">
          <w:pPr>
            <w:pStyle w:val="Sumrio1"/>
            <w:tabs>
              <w:tab w:val="left" w:pos="440"/>
              <w:tab w:val="right" w:leader="dot" w:pos="9061"/>
            </w:tabs>
            <w:rPr>
              <w:rFonts w:asciiTheme="minorHAnsi" w:eastAsiaTheme="minorEastAsia" w:hAnsiTheme="minorHAnsi" w:cstheme="minorBidi"/>
              <w:noProof/>
            </w:rPr>
          </w:pPr>
          <w:hyperlink r:id="rId14" w:anchor="_Toc31269508" w:history="1">
            <w:r w:rsidR="007A5EA7" w:rsidRPr="00B32125">
              <w:rPr>
                <w:rStyle w:val="Hyperlink"/>
                <w:rFonts w:ascii="Arial Narrow" w:hAnsi="Arial Narrow"/>
                <w:noProof/>
              </w:rPr>
              <w:t>4.</w:t>
            </w:r>
            <w:r w:rsidR="007A5EA7">
              <w:rPr>
                <w:rFonts w:asciiTheme="minorHAnsi" w:eastAsiaTheme="minorEastAsia" w:hAnsiTheme="minorHAnsi" w:cstheme="minorBidi"/>
                <w:noProof/>
              </w:rPr>
              <w:tab/>
            </w:r>
            <w:r w:rsidR="007A5EA7" w:rsidRPr="00B32125">
              <w:rPr>
                <w:rStyle w:val="Hyperlink"/>
                <w:rFonts w:ascii="Arial Narrow" w:hAnsi="Arial Narrow"/>
                <w:noProof/>
              </w:rPr>
              <w:t>SOBRE A SUSTENTABILIDADE DA CONTRATAÇÃO</w:t>
            </w:r>
            <w:r w:rsidR="007A5EA7">
              <w:rPr>
                <w:noProof/>
                <w:webHidden/>
              </w:rPr>
              <w:tab/>
            </w:r>
            <w:r w:rsidR="007A5EA7">
              <w:rPr>
                <w:noProof/>
                <w:webHidden/>
              </w:rPr>
              <w:fldChar w:fldCharType="begin"/>
            </w:r>
            <w:r w:rsidR="007A5EA7">
              <w:rPr>
                <w:noProof/>
                <w:webHidden/>
              </w:rPr>
              <w:instrText xml:space="preserve"> PAGEREF _Toc31269508 \h </w:instrText>
            </w:r>
            <w:r w:rsidR="007A5EA7">
              <w:rPr>
                <w:noProof/>
                <w:webHidden/>
              </w:rPr>
            </w:r>
            <w:r w:rsidR="007A5EA7">
              <w:rPr>
                <w:noProof/>
                <w:webHidden/>
              </w:rPr>
              <w:fldChar w:fldCharType="separate"/>
            </w:r>
            <w:r w:rsidR="00BD4177">
              <w:rPr>
                <w:noProof/>
                <w:webHidden/>
              </w:rPr>
              <w:t>4</w:t>
            </w:r>
            <w:r w:rsidR="007A5EA7">
              <w:rPr>
                <w:noProof/>
                <w:webHidden/>
              </w:rPr>
              <w:fldChar w:fldCharType="end"/>
            </w:r>
          </w:hyperlink>
        </w:p>
        <w:p w14:paraId="3D01645F" w14:textId="77777777" w:rsidR="007A5EA7" w:rsidRDefault="006A20FB">
          <w:pPr>
            <w:pStyle w:val="Sumrio1"/>
            <w:tabs>
              <w:tab w:val="left" w:pos="440"/>
              <w:tab w:val="right" w:leader="dot" w:pos="9061"/>
            </w:tabs>
            <w:rPr>
              <w:rFonts w:asciiTheme="minorHAnsi" w:eastAsiaTheme="minorEastAsia" w:hAnsiTheme="minorHAnsi" w:cstheme="minorBidi"/>
              <w:noProof/>
            </w:rPr>
          </w:pPr>
          <w:hyperlink r:id="rId15" w:anchor="_Toc31269509" w:history="1">
            <w:r w:rsidR="007A5EA7" w:rsidRPr="00B32125">
              <w:rPr>
                <w:rStyle w:val="Hyperlink"/>
                <w:rFonts w:ascii="Arial Narrow" w:hAnsi="Arial Narrow"/>
                <w:noProof/>
              </w:rPr>
              <w:t>5.</w:t>
            </w:r>
            <w:r w:rsidR="007A5EA7">
              <w:rPr>
                <w:rFonts w:asciiTheme="minorHAnsi" w:eastAsiaTheme="minorEastAsia" w:hAnsiTheme="minorHAnsi" w:cstheme="minorBidi"/>
                <w:noProof/>
              </w:rPr>
              <w:tab/>
            </w:r>
            <w:r w:rsidR="007A5EA7" w:rsidRPr="00B32125">
              <w:rPr>
                <w:rStyle w:val="Hyperlink"/>
                <w:rFonts w:ascii="Arial Narrow" w:hAnsi="Arial Narrow"/>
                <w:noProof/>
              </w:rPr>
              <w:t>DA MATRIZ DE RISCO</w:t>
            </w:r>
            <w:r w:rsidR="007A5EA7">
              <w:rPr>
                <w:noProof/>
                <w:webHidden/>
              </w:rPr>
              <w:tab/>
            </w:r>
            <w:r w:rsidR="007A5EA7">
              <w:rPr>
                <w:noProof/>
                <w:webHidden/>
              </w:rPr>
              <w:fldChar w:fldCharType="begin"/>
            </w:r>
            <w:r w:rsidR="007A5EA7">
              <w:rPr>
                <w:noProof/>
                <w:webHidden/>
              </w:rPr>
              <w:instrText xml:space="preserve"> PAGEREF _Toc31269509 \h </w:instrText>
            </w:r>
            <w:r w:rsidR="007A5EA7">
              <w:rPr>
                <w:noProof/>
                <w:webHidden/>
              </w:rPr>
            </w:r>
            <w:r w:rsidR="007A5EA7">
              <w:rPr>
                <w:noProof/>
                <w:webHidden/>
              </w:rPr>
              <w:fldChar w:fldCharType="separate"/>
            </w:r>
            <w:r w:rsidR="00BD4177">
              <w:rPr>
                <w:noProof/>
                <w:webHidden/>
              </w:rPr>
              <w:t>5</w:t>
            </w:r>
            <w:r w:rsidR="007A5EA7">
              <w:rPr>
                <w:noProof/>
                <w:webHidden/>
              </w:rPr>
              <w:fldChar w:fldCharType="end"/>
            </w:r>
          </w:hyperlink>
        </w:p>
        <w:p w14:paraId="7974549E" w14:textId="77777777" w:rsidR="007A5EA7" w:rsidRDefault="006A20FB">
          <w:pPr>
            <w:pStyle w:val="Sumrio1"/>
            <w:tabs>
              <w:tab w:val="left" w:pos="440"/>
              <w:tab w:val="right" w:leader="dot" w:pos="9061"/>
            </w:tabs>
            <w:rPr>
              <w:rFonts w:asciiTheme="minorHAnsi" w:eastAsiaTheme="minorEastAsia" w:hAnsiTheme="minorHAnsi" w:cstheme="minorBidi"/>
              <w:noProof/>
            </w:rPr>
          </w:pPr>
          <w:hyperlink r:id="rId16" w:anchor="_Toc31269510" w:history="1">
            <w:r w:rsidR="007A5EA7" w:rsidRPr="00B32125">
              <w:rPr>
                <w:rStyle w:val="Hyperlink"/>
                <w:rFonts w:ascii="Arial Narrow" w:hAnsi="Arial Narrow"/>
                <w:noProof/>
              </w:rPr>
              <w:t>6.</w:t>
            </w:r>
            <w:r w:rsidR="007A5EA7">
              <w:rPr>
                <w:rFonts w:asciiTheme="minorHAnsi" w:eastAsiaTheme="minorEastAsia" w:hAnsiTheme="minorHAnsi" w:cstheme="minorBidi"/>
                <w:noProof/>
              </w:rPr>
              <w:tab/>
            </w:r>
            <w:r w:rsidR="007A5EA7" w:rsidRPr="00B32125">
              <w:rPr>
                <w:rStyle w:val="Hyperlink"/>
                <w:rFonts w:ascii="Arial Narrow" w:hAnsi="Arial Narrow"/>
                <w:noProof/>
              </w:rPr>
              <w:t>DA CONTRATAÇÃO</w:t>
            </w:r>
            <w:r w:rsidR="007A5EA7">
              <w:rPr>
                <w:noProof/>
                <w:webHidden/>
              </w:rPr>
              <w:tab/>
            </w:r>
            <w:r w:rsidR="007A5EA7">
              <w:rPr>
                <w:noProof/>
                <w:webHidden/>
              </w:rPr>
              <w:fldChar w:fldCharType="begin"/>
            </w:r>
            <w:r w:rsidR="007A5EA7">
              <w:rPr>
                <w:noProof/>
                <w:webHidden/>
              </w:rPr>
              <w:instrText xml:space="preserve"> PAGEREF _Toc31269510 \h </w:instrText>
            </w:r>
            <w:r w:rsidR="007A5EA7">
              <w:rPr>
                <w:noProof/>
                <w:webHidden/>
              </w:rPr>
            </w:r>
            <w:r w:rsidR="007A5EA7">
              <w:rPr>
                <w:noProof/>
                <w:webHidden/>
              </w:rPr>
              <w:fldChar w:fldCharType="separate"/>
            </w:r>
            <w:r w:rsidR="00BD4177">
              <w:rPr>
                <w:noProof/>
                <w:webHidden/>
              </w:rPr>
              <w:t>6</w:t>
            </w:r>
            <w:r w:rsidR="007A5EA7">
              <w:rPr>
                <w:noProof/>
                <w:webHidden/>
              </w:rPr>
              <w:fldChar w:fldCharType="end"/>
            </w:r>
          </w:hyperlink>
        </w:p>
        <w:p w14:paraId="7EDF35DE" w14:textId="77777777" w:rsidR="007A5EA7" w:rsidRDefault="006A20FB">
          <w:pPr>
            <w:pStyle w:val="Sumrio1"/>
            <w:tabs>
              <w:tab w:val="left" w:pos="440"/>
              <w:tab w:val="right" w:leader="dot" w:pos="9061"/>
            </w:tabs>
            <w:rPr>
              <w:rFonts w:asciiTheme="minorHAnsi" w:eastAsiaTheme="minorEastAsia" w:hAnsiTheme="minorHAnsi" w:cstheme="minorBidi"/>
              <w:noProof/>
            </w:rPr>
          </w:pPr>
          <w:hyperlink r:id="rId17" w:anchor="_Toc31269511" w:history="1">
            <w:r w:rsidR="007A5EA7" w:rsidRPr="00B32125">
              <w:rPr>
                <w:rStyle w:val="Hyperlink"/>
                <w:rFonts w:ascii="Arial Narrow" w:hAnsi="Arial Narrow"/>
                <w:noProof/>
              </w:rPr>
              <w:t>7.</w:t>
            </w:r>
            <w:r w:rsidR="007A5EA7">
              <w:rPr>
                <w:rFonts w:asciiTheme="minorHAnsi" w:eastAsiaTheme="minorEastAsia" w:hAnsiTheme="minorHAnsi" w:cstheme="minorBidi"/>
                <w:noProof/>
              </w:rPr>
              <w:tab/>
            </w:r>
            <w:r w:rsidR="007A5EA7" w:rsidRPr="00B32125">
              <w:rPr>
                <w:rStyle w:val="Hyperlink"/>
                <w:rFonts w:ascii="Arial Narrow" w:hAnsi="Arial Narrow"/>
                <w:noProof/>
              </w:rPr>
              <w:t>PRAZOS DE EXECUÇÃO DO SERVIÇO</w:t>
            </w:r>
            <w:r w:rsidR="007A5EA7">
              <w:rPr>
                <w:noProof/>
                <w:webHidden/>
              </w:rPr>
              <w:tab/>
            </w:r>
            <w:r w:rsidR="007A5EA7">
              <w:rPr>
                <w:noProof/>
                <w:webHidden/>
              </w:rPr>
              <w:fldChar w:fldCharType="begin"/>
            </w:r>
            <w:r w:rsidR="007A5EA7">
              <w:rPr>
                <w:noProof/>
                <w:webHidden/>
              </w:rPr>
              <w:instrText xml:space="preserve"> PAGEREF _Toc31269511 \h </w:instrText>
            </w:r>
            <w:r w:rsidR="007A5EA7">
              <w:rPr>
                <w:noProof/>
                <w:webHidden/>
              </w:rPr>
            </w:r>
            <w:r w:rsidR="007A5EA7">
              <w:rPr>
                <w:noProof/>
                <w:webHidden/>
              </w:rPr>
              <w:fldChar w:fldCharType="separate"/>
            </w:r>
            <w:r w:rsidR="00BD4177">
              <w:rPr>
                <w:noProof/>
                <w:webHidden/>
              </w:rPr>
              <w:t>6</w:t>
            </w:r>
            <w:r w:rsidR="007A5EA7">
              <w:rPr>
                <w:noProof/>
                <w:webHidden/>
              </w:rPr>
              <w:fldChar w:fldCharType="end"/>
            </w:r>
          </w:hyperlink>
        </w:p>
        <w:p w14:paraId="54228B3F" w14:textId="77777777" w:rsidR="007A5EA7" w:rsidRDefault="006A20FB">
          <w:pPr>
            <w:pStyle w:val="Sumrio1"/>
            <w:tabs>
              <w:tab w:val="left" w:pos="440"/>
              <w:tab w:val="right" w:leader="dot" w:pos="9061"/>
            </w:tabs>
            <w:rPr>
              <w:rStyle w:val="Hyperlink"/>
              <w:noProof/>
            </w:rPr>
          </w:pPr>
          <w:hyperlink r:id="rId18" w:anchor="_Toc31269512" w:history="1">
            <w:r w:rsidR="007A5EA7" w:rsidRPr="00B32125">
              <w:rPr>
                <w:rStyle w:val="Hyperlink"/>
                <w:rFonts w:ascii="Arial Narrow" w:hAnsi="Arial Narrow"/>
                <w:noProof/>
              </w:rPr>
              <w:t>8.</w:t>
            </w:r>
            <w:r w:rsidR="007A5EA7">
              <w:rPr>
                <w:rFonts w:asciiTheme="minorHAnsi" w:eastAsiaTheme="minorEastAsia" w:hAnsiTheme="minorHAnsi" w:cstheme="minorBidi"/>
                <w:noProof/>
              </w:rPr>
              <w:tab/>
            </w:r>
            <w:r w:rsidR="007A5EA7" w:rsidRPr="00B32125">
              <w:rPr>
                <w:rStyle w:val="Hyperlink"/>
                <w:rFonts w:ascii="Arial Narrow" w:hAnsi="Arial Narrow"/>
                <w:noProof/>
              </w:rPr>
              <w:t>LOCAL DE EXECUÇÃO DOS SERVIÇOS</w:t>
            </w:r>
            <w:r w:rsidR="007A5EA7">
              <w:rPr>
                <w:noProof/>
                <w:webHidden/>
              </w:rPr>
              <w:tab/>
            </w:r>
            <w:r w:rsidR="007A5EA7">
              <w:rPr>
                <w:noProof/>
                <w:webHidden/>
              </w:rPr>
              <w:fldChar w:fldCharType="begin"/>
            </w:r>
            <w:r w:rsidR="007A5EA7">
              <w:rPr>
                <w:noProof/>
                <w:webHidden/>
              </w:rPr>
              <w:instrText xml:space="preserve"> PAGEREF _Toc31269512 \h </w:instrText>
            </w:r>
            <w:r w:rsidR="007A5EA7">
              <w:rPr>
                <w:noProof/>
                <w:webHidden/>
              </w:rPr>
            </w:r>
            <w:r w:rsidR="007A5EA7">
              <w:rPr>
                <w:noProof/>
                <w:webHidden/>
              </w:rPr>
              <w:fldChar w:fldCharType="separate"/>
            </w:r>
            <w:r w:rsidR="00BD4177">
              <w:rPr>
                <w:noProof/>
                <w:webHidden/>
              </w:rPr>
              <w:t>6</w:t>
            </w:r>
            <w:r w:rsidR="007A5EA7">
              <w:rPr>
                <w:noProof/>
                <w:webHidden/>
              </w:rPr>
              <w:fldChar w:fldCharType="end"/>
            </w:r>
          </w:hyperlink>
        </w:p>
        <w:p w14:paraId="36538A13" w14:textId="270BED85" w:rsidR="007A5EA7" w:rsidRDefault="007A5EA7" w:rsidP="007A5EA7">
          <w:pPr>
            <w:rPr>
              <w:rFonts w:ascii="Arial Narrow" w:eastAsiaTheme="minorEastAsia" w:hAnsi="Arial Narrow" w:cs="Arial"/>
            </w:rPr>
          </w:pPr>
          <w:r>
            <w:rPr>
              <w:rFonts w:eastAsiaTheme="minorEastAsia"/>
            </w:rPr>
            <w:t xml:space="preserve">9.      </w:t>
          </w:r>
          <w:r w:rsidRPr="007A5EA7">
            <w:rPr>
              <w:rFonts w:ascii="Arial Narrow" w:eastAsiaTheme="minorEastAsia" w:hAnsi="Arial Narrow" w:cs="Arial"/>
            </w:rPr>
            <w:t>CRONOGRAMA DE EXECUÇÃO</w:t>
          </w:r>
          <w:r>
            <w:rPr>
              <w:rFonts w:ascii="Arial Narrow" w:eastAsiaTheme="minorEastAsia" w:hAnsi="Arial Narrow" w:cs="Arial"/>
            </w:rPr>
            <w:t>...................................................................................................................7</w:t>
          </w:r>
        </w:p>
        <w:p w14:paraId="574C5955" w14:textId="5DB68329" w:rsidR="007A5EA7" w:rsidRPr="007A5EA7" w:rsidRDefault="007A5EA7" w:rsidP="007A5EA7">
          <w:pPr>
            <w:rPr>
              <w:rFonts w:eastAsiaTheme="minorEastAsia"/>
            </w:rPr>
          </w:pPr>
          <w:r>
            <w:rPr>
              <w:rFonts w:ascii="Arial Narrow" w:eastAsiaTheme="minorEastAsia" w:hAnsi="Arial Narrow" w:cs="Arial"/>
            </w:rPr>
            <w:t>10.     SAÚDE, SEGURANÇA E MEIO AMBIENTE..................................................................................................8</w:t>
          </w:r>
        </w:p>
        <w:p w14:paraId="4C44C4A1" w14:textId="58E4D46F" w:rsidR="007A5EA7" w:rsidRDefault="006A20FB">
          <w:pPr>
            <w:pStyle w:val="Sumrio1"/>
            <w:tabs>
              <w:tab w:val="left" w:pos="600"/>
              <w:tab w:val="right" w:leader="dot" w:pos="9061"/>
            </w:tabs>
            <w:rPr>
              <w:rFonts w:asciiTheme="minorHAnsi" w:eastAsiaTheme="minorEastAsia" w:hAnsiTheme="minorHAnsi" w:cstheme="minorBidi"/>
              <w:noProof/>
            </w:rPr>
          </w:pPr>
          <w:hyperlink r:id="rId19" w:anchor="_Toc31269513" w:history="1">
            <w:r w:rsidR="007A5EA7" w:rsidRPr="00B32125">
              <w:rPr>
                <w:rStyle w:val="Hyperlink"/>
                <w:rFonts w:ascii="Arial Narrow" w:hAnsi="Arial Narrow"/>
                <w:noProof/>
              </w:rPr>
              <w:t>11.</w:t>
            </w:r>
            <w:r w:rsidR="007A5EA7">
              <w:rPr>
                <w:rFonts w:asciiTheme="minorHAnsi" w:eastAsiaTheme="minorEastAsia" w:hAnsiTheme="minorHAnsi" w:cstheme="minorBidi"/>
                <w:noProof/>
              </w:rPr>
              <w:tab/>
            </w:r>
            <w:r w:rsidR="007A5EA7" w:rsidRPr="00B32125">
              <w:rPr>
                <w:rStyle w:val="Hyperlink"/>
                <w:rFonts w:ascii="Arial Narrow" w:hAnsi="Arial Narrow"/>
                <w:noProof/>
              </w:rPr>
              <w:t>VALOR ESTIMADO E DISPONIBILIDADE FINANCEIRA</w:t>
            </w:r>
            <w:r w:rsidR="007A5EA7">
              <w:rPr>
                <w:noProof/>
                <w:webHidden/>
              </w:rPr>
              <w:tab/>
            </w:r>
            <w:r w:rsidR="007A5EA7">
              <w:rPr>
                <w:noProof/>
                <w:webHidden/>
              </w:rPr>
              <w:fldChar w:fldCharType="begin"/>
            </w:r>
            <w:r w:rsidR="007A5EA7">
              <w:rPr>
                <w:noProof/>
                <w:webHidden/>
              </w:rPr>
              <w:instrText xml:space="preserve"> PAGEREF _Toc31269513 \h </w:instrText>
            </w:r>
            <w:r w:rsidR="007A5EA7">
              <w:rPr>
                <w:noProof/>
                <w:webHidden/>
              </w:rPr>
            </w:r>
            <w:r w:rsidR="007A5EA7">
              <w:rPr>
                <w:noProof/>
                <w:webHidden/>
              </w:rPr>
              <w:fldChar w:fldCharType="separate"/>
            </w:r>
            <w:r w:rsidR="00BD4177">
              <w:rPr>
                <w:noProof/>
                <w:webHidden/>
              </w:rPr>
              <w:t>32</w:t>
            </w:r>
            <w:r w:rsidR="007A5EA7">
              <w:rPr>
                <w:noProof/>
                <w:webHidden/>
              </w:rPr>
              <w:fldChar w:fldCharType="end"/>
            </w:r>
          </w:hyperlink>
        </w:p>
        <w:p w14:paraId="05383F0A" w14:textId="470E1900" w:rsidR="007A5EA7" w:rsidRDefault="006A20FB">
          <w:pPr>
            <w:pStyle w:val="Sumrio1"/>
            <w:tabs>
              <w:tab w:val="left" w:pos="600"/>
              <w:tab w:val="right" w:leader="dot" w:pos="9061"/>
            </w:tabs>
            <w:rPr>
              <w:rFonts w:asciiTheme="minorHAnsi" w:eastAsiaTheme="minorEastAsia" w:hAnsiTheme="minorHAnsi" w:cstheme="minorBidi"/>
              <w:noProof/>
            </w:rPr>
          </w:pPr>
          <w:hyperlink r:id="rId20" w:anchor="_Toc31269514" w:history="1">
            <w:r w:rsidR="007A5EA7" w:rsidRPr="00B32125">
              <w:rPr>
                <w:rStyle w:val="Hyperlink"/>
                <w:rFonts w:ascii="Arial Narrow" w:hAnsi="Arial Narrow"/>
                <w:noProof/>
              </w:rPr>
              <w:t>12.</w:t>
            </w:r>
            <w:r w:rsidR="007A5EA7">
              <w:rPr>
                <w:rFonts w:asciiTheme="minorHAnsi" w:eastAsiaTheme="minorEastAsia" w:hAnsiTheme="minorHAnsi" w:cstheme="minorBidi"/>
                <w:noProof/>
              </w:rPr>
              <w:tab/>
            </w:r>
            <w:r w:rsidR="007A5EA7" w:rsidRPr="00B32125">
              <w:rPr>
                <w:rStyle w:val="Hyperlink"/>
                <w:rFonts w:ascii="Arial Narrow" w:hAnsi="Arial Narrow"/>
                <w:noProof/>
              </w:rPr>
              <w:t>GESTÃO DA FISCALIZAÇÃO</w:t>
            </w:r>
            <w:r w:rsidR="007A5EA7">
              <w:rPr>
                <w:noProof/>
                <w:webHidden/>
              </w:rPr>
              <w:tab/>
            </w:r>
            <w:r w:rsidR="007A5EA7">
              <w:rPr>
                <w:noProof/>
                <w:webHidden/>
              </w:rPr>
              <w:fldChar w:fldCharType="begin"/>
            </w:r>
            <w:r w:rsidR="007A5EA7">
              <w:rPr>
                <w:noProof/>
                <w:webHidden/>
              </w:rPr>
              <w:instrText xml:space="preserve"> PAGEREF _Toc31269514 \h </w:instrText>
            </w:r>
            <w:r w:rsidR="007A5EA7">
              <w:rPr>
                <w:noProof/>
                <w:webHidden/>
              </w:rPr>
            </w:r>
            <w:r w:rsidR="007A5EA7">
              <w:rPr>
                <w:noProof/>
                <w:webHidden/>
              </w:rPr>
              <w:fldChar w:fldCharType="separate"/>
            </w:r>
            <w:r w:rsidR="00BD4177">
              <w:rPr>
                <w:noProof/>
                <w:webHidden/>
              </w:rPr>
              <w:t>33</w:t>
            </w:r>
            <w:r w:rsidR="007A5EA7">
              <w:rPr>
                <w:noProof/>
                <w:webHidden/>
              </w:rPr>
              <w:fldChar w:fldCharType="end"/>
            </w:r>
          </w:hyperlink>
        </w:p>
        <w:p w14:paraId="59D72159" w14:textId="65A5CB4F" w:rsidR="007A5EA7" w:rsidRDefault="006A20FB">
          <w:pPr>
            <w:pStyle w:val="Sumrio1"/>
            <w:tabs>
              <w:tab w:val="left" w:pos="600"/>
              <w:tab w:val="right" w:leader="dot" w:pos="9061"/>
            </w:tabs>
            <w:rPr>
              <w:rFonts w:asciiTheme="minorHAnsi" w:eastAsiaTheme="minorEastAsia" w:hAnsiTheme="minorHAnsi" w:cstheme="minorBidi"/>
              <w:noProof/>
            </w:rPr>
          </w:pPr>
          <w:hyperlink r:id="rId21" w:anchor="_Toc31269515" w:history="1">
            <w:r w:rsidR="007A5EA7" w:rsidRPr="00B32125">
              <w:rPr>
                <w:rStyle w:val="Hyperlink"/>
                <w:rFonts w:ascii="Arial Narrow" w:hAnsi="Arial Narrow"/>
                <w:noProof/>
              </w:rPr>
              <w:t>13.</w:t>
            </w:r>
            <w:r w:rsidR="007A5EA7">
              <w:rPr>
                <w:rFonts w:asciiTheme="minorHAnsi" w:eastAsiaTheme="minorEastAsia" w:hAnsiTheme="minorHAnsi" w:cstheme="minorBidi"/>
                <w:noProof/>
              </w:rPr>
              <w:tab/>
            </w:r>
            <w:r w:rsidR="007A5EA7" w:rsidRPr="00B32125">
              <w:rPr>
                <w:rStyle w:val="Hyperlink"/>
                <w:rFonts w:ascii="Arial Narrow" w:hAnsi="Arial Narrow"/>
                <w:noProof/>
              </w:rPr>
              <w:t>ANÁLISE DE RISCO PARA GARANTIA DE EXECUÇÃO</w:t>
            </w:r>
            <w:r w:rsidR="007A5EA7" w:rsidRPr="00B32125">
              <w:rPr>
                <w:rStyle w:val="Hyperlink"/>
                <w:noProof/>
              </w:rPr>
              <w:t xml:space="preserve"> </w:t>
            </w:r>
            <w:r w:rsidR="007A5EA7" w:rsidRPr="00B32125">
              <w:rPr>
                <w:rStyle w:val="Hyperlink"/>
                <w:rFonts w:ascii="Arial Narrow" w:hAnsi="Arial Narrow"/>
                <w:noProof/>
              </w:rPr>
              <w:t>DO CONTRATO</w:t>
            </w:r>
            <w:r w:rsidR="007A5EA7">
              <w:rPr>
                <w:noProof/>
                <w:webHidden/>
              </w:rPr>
              <w:tab/>
            </w:r>
            <w:r w:rsidR="007A5EA7">
              <w:rPr>
                <w:noProof/>
                <w:webHidden/>
              </w:rPr>
              <w:fldChar w:fldCharType="begin"/>
            </w:r>
            <w:r w:rsidR="007A5EA7">
              <w:rPr>
                <w:noProof/>
                <w:webHidden/>
              </w:rPr>
              <w:instrText xml:space="preserve"> PAGEREF _Toc31269515 \h </w:instrText>
            </w:r>
            <w:r w:rsidR="007A5EA7">
              <w:rPr>
                <w:noProof/>
                <w:webHidden/>
              </w:rPr>
            </w:r>
            <w:r w:rsidR="007A5EA7">
              <w:rPr>
                <w:noProof/>
                <w:webHidden/>
              </w:rPr>
              <w:fldChar w:fldCharType="separate"/>
            </w:r>
            <w:r w:rsidR="00BD4177">
              <w:rPr>
                <w:noProof/>
                <w:webHidden/>
              </w:rPr>
              <w:t>34</w:t>
            </w:r>
            <w:r w:rsidR="007A5EA7">
              <w:rPr>
                <w:noProof/>
                <w:webHidden/>
              </w:rPr>
              <w:fldChar w:fldCharType="end"/>
            </w:r>
          </w:hyperlink>
        </w:p>
        <w:p w14:paraId="2D272E72" w14:textId="4D9195C3" w:rsidR="007A5EA7" w:rsidRDefault="006A20FB">
          <w:pPr>
            <w:pStyle w:val="Sumrio1"/>
            <w:tabs>
              <w:tab w:val="left" w:pos="600"/>
              <w:tab w:val="right" w:leader="dot" w:pos="9061"/>
            </w:tabs>
            <w:rPr>
              <w:rFonts w:asciiTheme="minorHAnsi" w:eastAsiaTheme="minorEastAsia" w:hAnsiTheme="minorHAnsi" w:cstheme="minorBidi"/>
              <w:noProof/>
            </w:rPr>
          </w:pPr>
          <w:hyperlink r:id="rId22" w:anchor="_Toc31269516" w:history="1">
            <w:r w:rsidR="007A5EA7" w:rsidRPr="00B32125">
              <w:rPr>
                <w:rStyle w:val="Hyperlink"/>
                <w:rFonts w:ascii="Arial Narrow" w:hAnsi="Arial Narrow"/>
                <w:noProof/>
              </w:rPr>
              <w:t>14.</w:t>
            </w:r>
            <w:r w:rsidR="007A5EA7">
              <w:rPr>
                <w:rFonts w:asciiTheme="minorHAnsi" w:eastAsiaTheme="minorEastAsia" w:hAnsiTheme="minorHAnsi" w:cstheme="minorBidi"/>
                <w:noProof/>
              </w:rPr>
              <w:tab/>
            </w:r>
            <w:r w:rsidR="007A5EA7" w:rsidRPr="00B32125">
              <w:rPr>
                <w:rStyle w:val="Hyperlink"/>
                <w:rFonts w:ascii="Arial Narrow" w:hAnsi="Arial Narrow"/>
                <w:noProof/>
              </w:rPr>
              <w:t>REQUISITOS TÉCNICOS</w:t>
            </w:r>
            <w:r w:rsidR="007A5EA7">
              <w:rPr>
                <w:noProof/>
                <w:webHidden/>
              </w:rPr>
              <w:tab/>
            </w:r>
            <w:r w:rsidR="007A5EA7">
              <w:rPr>
                <w:noProof/>
                <w:webHidden/>
              </w:rPr>
              <w:fldChar w:fldCharType="begin"/>
            </w:r>
            <w:r w:rsidR="007A5EA7">
              <w:rPr>
                <w:noProof/>
                <w:webHidden/>
              </w:rPr>
              <w:instrText xml:space="preserve"> PAGEREF _Toc31269516 \h </w:instrText>
            </w:r>
            <w:r w:rsidR="007A5EA7">
              <w:rPr>
                <w:noProof/>
                <w:webHidden/>
              </w:rPr>
            </w:r>
            <w:r w:rsidR="007A5EA7">
              <w:rPr>
                <w:noProof/>
                <w:webHidden/>
              </w:rPr>
              <w:fldChar w:fldCharType="separate"/>
            </w:r>
            <w:r w:rsidR="00BD4177">
              <w:rPr>
                <w:noProof/>
                <w:webHidden/>
              </w:rPr>
              <w:t>37</w:t>
            </w:r>
            <w:r w:rsidR="007A5EA7">
              <w:rPr>
                <w:noProof/>
                <w:webHidden/>
              </w:rPr>
              <w:fldChar w:fldCharType="end"/>
            </w:r>
          </w:hyperlink>
        </w:p>
        <w:p w14:paraId="532DA075"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3" w:anchor="_Toc31269517" w:history="1">
            <w:r w:rsidR="007A5EA7" w:rsidRPr="00B32125">
              <w:rPr>
                <w:rStyle w:val="Hyperlink"/>
                <w:rFonts w:ascii="Arial Narrow" w:hAnsi="Arial Narrow"/>
                <w:noProof/>
              </w:rPr>
              <w:t>15.</w:t>
            </w:r>
            <w:r w:rsidR="007A5EA7">
              <w:rPr>
                <w:rFonts w:asciiTheme="minorHAnsi" w:eastAsiaTheme="minorEastAsia" w:hAnsiTheme="minorHAnsi" w:cstheme="minorBidi"/>
                <w:noProof/>
              </w:rPr>
              <w:tab/>
            </w:r>
            <w:r w:rsidR="007A5EA7" w:rsidRPr="00B32125">
              <w:rPr>
                <w:rStyle w:val="Hyperlink"/>
                <w:rFonts w:ascii="Arial Narrow" w:hAnsi="Arial Narrow"/>
                <w:noProof/>
              </w:rPr>
              <w:t>METODOLOGIA E ORGANIZAÇÃO DOS TRABALHOS</w:t>
            </w:r>
            <w:r w:rsidR="007A5EA7">
              <w:rPr>
                <w:noProof/>
                <w:webHidden/>
              </w:rPr>
              <w:tab/>
            </w:r>
            <w:r w:rsidR="007A5EA7">
              <w:rPr>
                <w:noProof/>
                <w:webHidden/>
              </w:rPr>
              <w:fldChar w:fldCharType="begin"/>
            </w:r>
            <w:r w:rsidR="007A5EA7">
              <w:rPr>
                <w:noProof/>
                <w:webHidden/>
              </w:rPr>
              <w:instrText xml:space="preserve"> PAGEREF _Toc31269517 \h </w:instrText>
            </w:r>
            <w:r w:rsidR="007A5EA7">
              <w:rPr>
                <w:noProof/>
                <w:webHidden/>
              </w:rPr>
            </w:r>
            <w:r w:rsidR="007A5EA7">
              <w:rPr>
                <w:noProof/>
                <w:webHidden/>
              </w:rPr>
              <w:fldChar w:fldCharType="separate"/>
            </w:r>
            <w:r w:rsidR="00BD4177">
              <w:rPr>
                <w:noProof/>
                <w:webHidden/>
              </w:rPr>
              <w:t>40</w:t>
            </w:r>
            <w:r w:rsidR="007A5EA7">
              <w:rPr>
                <w:noProof/>
                <w:webHidden/>
              </w:rPr>
              <w:fldChar w:fldCharType="end"/>
            </w:r>
          </w:hyperlink>
        </w:p>
        <w:p w14:paraId="18718891"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4" w:anchor="_Toc31269518" w:history="1">
            <w:r w:rsidR="007A5EA7" w:rsidRPr="00B32125">
              <w:rPr>
                <w:rStyle w:val="Hyperlink"/>
                <w:rFonts w:ascii="Arial Narrow" w:hAnsi="Arial Narrow"/>
                <w:noProof/>
              </w:rPr>
              <w:t>16.</w:t>
            </w:r>
            <w:r w:rsidR="007A5EA7">
              <w:rPr>
                <w:rFonts w:asciiTheme="minorHAnsi" w:eastAsiaTheme="minorEastAsia" w:hAnsiTheme="minorHAnsi" w:cstheme="minorBidi"/>
                <w:noProof/>
              </w:rPr>
              <w:tab/>
            </w:r>
            <w:r w:rsidR="007A5EA7" w:rsidRPr="00B32125">
              <w:rPr>
                <w:rStyle w:val="Hyperlink"/>
                <w:rFonts w:ascii="Arial Narrow" w:hAnsi="Arial Narrow"/>
                <w:noProof/>
              </w:rPr>
              <w:t>OBRIGAÇÕES DA CONTRATADA</w:t>
            </w:r>
            <w:r w:rsidR="007A5EA7">
              <w:rPr>
                <w:noProof/>
                <w:webHidden/>
              </w:rPr>
              <w:tab/>
            </w:r>
            <w:r w:rsidR="007A5EA7">
              <w:rPr>
                <w:noProof/>
                <w:webHidden/>
              </w:rPr>
              <w:fldChar w:fldCharType="begin"/>
            </w:r>
            <w:r w:rsidR="007A5EA7">
              <w:rPr>
                <w:noProof/>
                <w:webHidden/>
              </w:rPr>
              <w:instrText xml:space="preserve"> PAGEREF _Toc31269518 \h </w:instrText>
            </w:r>
            <w:r w:rsidR="007A5EA7">
              <w:rPr>
                <w:noProof/>
                <w:webHidden/>
              </w:rPr>
            </w:r>
            <w:r w:rsidR="007A5EA7">
              <w:rPr>
                <w:noProof/>
                <w:webHidden/>
              </w:rPr>
              <w:fldChar w:fldCharType="separate"/>
            </w:r>
            <w:r w:rsidR="00BD4177">
              <w:rPr>
                <w:noProof/>
                <w:webHidden/>
              </w:rPr>
              <w:t>43</w:t>
            </w:r>
            <w:r w:rsidR="007A5EA7">
              <w:rPr>
                <w:noProof/>
                <w:webHidden/>
              </w:rPr>
              <w:fldChar w:fldCharType="end"/>
            </w:r>
          </w:hyperlink>
        </w:p>
        <w:p w14:paraId="5690D0E8"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5" w:anchor="_Toc31269519" w:history="1">
            <w:r w:rsidR="007A5EA7" w:rsidRPr="00B32125">
              <w:rPr>
                <w:rStyle w:val="Hyperlink"/>
                <w:rFonts w:ascii="Arial Narrow" w:hAnsi="Arial Narrow"/>
                <w:noProof/>
              </w:rPr>
              <w:t>17.</w:t>
            </w:r>
            <w:r w:rsidR="007A5EA7">
              <w:rPr>
                <w:rFonts w:asciiTheme="minorHAnsi" w:eastAsiaTheme="minorEastAsia" w:hAnsiTheme="minorHAnsi" w:cstheme="minorBidi"/>
                <w:noProof/>
              </w:rPr>
              <w:tab/>
            </w:r>
            <w:r w:rsidR="007A5EA7" w:rsidRPr="00B32125">
              <w:rPr>
                <w:rStyle w:val="Hyperlink"/>
                <w:rFonts w:ascii="Arial Narrow" w:hAnsi="Arial Narrow"/>
                <w:noProof/>
              </w:rPr>
              <w:t>OBRIGAÇÕES DA EMAP</w:t>
            </w:r>
            <w:r w:rsidR="007A5EA7">
              <w:rPr>
                <w:noProof/>
                <w:webHidden/>
              </w:rPr>
              <w:tab/>
            </w:r>
            <w:r w:rsidR="007A5EA7">
              <w:rPr>
                <w:noProof/>
                <w:webHidden/>
              </w:rPr>
              <w:fldChar w:fldCharType="begin"/>
            </w:r>
            <w:r w:rsidR="007A5EA7">
              <w:rPr>
                <w:noProof/>
                <w:webHidden/>
              </w:rPr>
              <w:instrText xml:space="preserve"> PAGEREF _Toc31269519 \h </w:instrText>
            </w:r>
            <w:r w:rsidR="007A5EA7">
              <w:rPr>
                <w:noProof/>
                <w:webHidden/>
              </w:rPr>
            </w:r>
            <w:r w:rsidR="007A5EA7">
              <w:rPr>
                <w:noProof/>
                <w:webHidden/>
              </w:rPr>
              <w:fldChar w:fldCharType="separate"/>
            </w:r>
            <w:r w:rsidR="00BD4177">
              <w:rPr>
                <w:noProof/>
                <w:webHidden/>
              </w:rPr>
              <w:t>50</w:t>
            </w:r>
            <w:r w:rsidR="007A5EA7">
              <w:rPr>
                <w:noProof/>
                <w:webHidden/>
              </w:rPr>
              <w:fldChar w:fldCharType="end"/>
            </w:r>
          </w:hyperlink>
        </w:p>
        <w:p w14:paraId="0CAB30E5"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6" w:anchor="_Toc31269520" w:history="1">
            <w:r w:rsidR="007A5EA7" w:rsidRPr="00B32125">
              <w:rPr>
                <w:rStyle w:val="Hyperlink"/>
                <w:rFonts w:ascii="Arial Narrow" w:hAnsi="Arial Narrow"/>
                <w:noProof/>
              </w:rPr>
              <w:t>18.</w:t>
            </w:r>
            <w:r w:rsidR="007A5EA7">
              <w:rPr>
                <w:rFonts w:asciiTheme="minorHAnsi" w:eastAsiaTheme="minorEastAsia" w:hAnsiTheme="minorHAnsi" w:cstheme="minorBidi"/>
                <w:noProof/>
              </w:rPr>
              <w:tab/>
            </w:r>
            <w:r w:rsidR="007A5EA7" w:rsidRPr="00B32125">
              <w:rPr>
                <w:rStyle w:val="Hyperlink"/>
                <w:rFonts w:ascii="Arial Narrow" w:hAnsi="Arial Narrow"/>
                <w:noProof/>
              </w:rPr>
              <w:t>CONDIÇÕES DE RECEBIMENTO</w:t>
            </w:r>
            <w:r w:rsidR="007A5EA7">
              <w:rPr>
                <w:noProof/>
                <w:webHidden/>
              </w:rPr>
              <w:tab/>
            </w:r>
            <w:r w:rsidR="007A5EA7">
              <w:rPr>
                <w:noProof/>
                <w:webHidden/>
              </w:rPr>
              <w:fldChar w:fldCharType="begin"/>
            </w:r>
            <w:r w:rsidR="007A5EA7">
              <w:rPr>
                <w:noProof/>
                <w:webHidden/>
              </w:rPr>
              <w:instrText xml:space="preserve"> PAGEREF _Toc31269520 \h </w:instrText>
            </w:r>
            <w:r w:rsidR="007A5EA7">
              <w:rPr>
                <w:noProof/>
                <w:webHidden/>
              </w:rPr>
            </w:r>
            <w:r w:rsidR="007A5EA7">
              <w:rPr>
                <w:noProof/>
                <w:webHidden/>
              </w:rPr>
              <w:fldChar w:fldCharType="separate"/>
            </w:r>
            <w:r w:rsidR="00BD4177">
              <w:rPr>
                <w:noProof/>
                <w:webHidden/>
              </w:rPr>
              <w:t>52</w:t>
            </w:r>
            <w:r w:rsidR="007A5EA7">
              <w:rPr>
                <w:noProof/>
                <w:webHidden/>
              </w:rPr>
              <w:fldChar w:fldCharType="end"/>
            </w:r>
          </w:hyperlink>
        </w:p>
        <w:p w14:paraId="1E7F8827"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7" w:anchor="_Toc31269521" w:history="1">
            <w:r w:rsidR="007A5EA7" w:rsidRPr="00B32125">
              <w:rPr>
                <w:rStyle w:val="Hyperlink"/>
                <w:rFonts w:ascii="Arial Narrow" w:hAnsi="Arial Narrow"/>
                <w:noProof/>
              </w:rPr>
              <w:t>19.</w:t>
            </w:r>
            <w:r w:rsidR="007A5EA7">
              <w:rPr>
                <w:rFonts w:asciiTheme="minorHAnsi" w:eastAsiaTheme="minorEastAsia" w:hAnsiTheme="minorHAnsi" w:cstheme="minorBidi"/>
                <w:noProof/>
              </w:rPr>
              <w:tab/>
            </w:r>
            <w:r w:rsidR="007A5EA7" w:rsidRPr="00B32125">
              <w:rPr>
                <w:rStyle w:val="Hyperlink"/>
                <w:rFonts w:ascii="Arial Narrow" w:hAnsi="Arial Narrow"/>
                <w:noProof/>
              </w:rPr>
              <w:t>CRITÉRIOS DE MEDIÇÃO</w:t>
            </w:r>
            <w:r w:rsidR="007A5EA7">
              <w:rPr>
                <w:noProof/>
                <w:webHidden/>
              </w:rPr>
              <w:tab/>
            </w:r>
            <w:r w:rsidR="007A5EA7">
              <w:rPr>
                <w:noProof/>
                <w:webHidden/>
              </w:rPr>
              <w:fldChar w:fldCharType="begin"/>
            </w:r>
            <w:r w:rsidR="007A5EA7">
              <w:rPr>
                <w:noProof/>
                <w:webHidden/>
              </w:rPr>
              <w:instrText xml:space="preserve"> PAGEREF _Toc31269521 \h </w:instrText>
            </w:r>
            <w:r w:rsidR="007A5EA7">
              <w:rPr>
                <w:noProof/>
                <w:webHidden/>
              </w:rPr>
            </w:r>
            <w:r w:rsidR="007A5EA7">
              <w:rPr>
                <w:noProof/>
                <w:webHidden/>
              </w:rPr>
              <w:fldChar w:fldCharType="separate"/>
            </w:r>
            <w:r w:rsidR="00BD4177">
              <w:rPr>
                <w:noProof/>
                <w:webHidden/>
              </w:rPr>
              <w:t>55</w:t>
            </w:r>
            <w:r w:rsidR="007A5EA7">
              <w:rPr>
                <w:noProof/>
                <w:webHidden/>
              </w:rPr>
              <w:fldChar w:fldCharType="end"/>
            </w:r>
          </w:hyperlink>
        </w:p>
        <w:p w14:paraId="1D96F42C"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8" w:anchor="_Toc31269522" w:history="1">
            <w:r w:rsidR="007A5EA7" w:rsidRPr="00B32125">
              <w:rPr>
                <w:rStyle w:val="Hyperlink"/>
                <w:rFonts w:ascii="Arial Narrow" w:hAnsi="Arial Narrow"/>
                <w:noProof/>
              </w:rPr>
              <w:t>20.</w:t>
            </w:r>
            <w:r w:rsidR="007A5EA7">
              <w:rPr>
                <w:rFonts w:asciiTheme="minorHAnsi" w:eastAsiaTheme="minorEastAsia" w:hAnsiTheme="minorHAnsi" w:cstheme="minorBidi"/>
                <w:noProof/>
              </w:rPr>
              <w:tab/>
            </w:r>
            <w:r w:rsidR="007A5EA7" w:rsidRPr="00B32125">
              <w:rPr>
                <w:rStyle w:val="Hyperlink"/>
                <w:rFonts w:ascii="Arial Narrow" w:hAnsi="Arial Narrow"/>
                <w:noProof/>
              </w:rPr>
              <w:t>VISITA TÉCNICA</w:t>
            </w:r>
            <w:r w:rsidR="007A5EA7">
              <w:rPr>
                <w:noProof/>
                <w:webHidden/>
              </w:rPr>
              <w:tab/>
            </w:r>
            <w:r w:rsidR="007A5EA7">
              <w:rPr>
                <w:noProof/>
                <w:webHidden/>
              </w:rPr>
              <w:fldChar w:fldCharType="begin"/>
            </w:r>
            <w:r w:rsidR="007A5EA7">
              <w:rPr>
                <w:noProof/>
                <w:webHidden/>
              </w:rPr>
              <w:instrText xml:space="preserve"> PAGEREF _Toc31269522 \h </w:instrText>
            </w:r>
            <w:r w:rsidR="007A5EA7">
              <w:rPr>
                <w:noProof/>
                <w:webHidden/>
              </w:rPr>
            </w:r>
            <w:r w:rsidR="007A5EA7">
              <w:rPr>
                <w:noProof/>
                <w:webHidden/>
              </w:rPr>
              <w:fldChar w:fldCharType="separate"/>
            </w:r>
            <w:r w:rsidR="00BD4177">
              <w:rPr>
                <w:noProof/>
                <w:webHidden/>
              </w:rPr>
              <w:t>55</w:t>
            </w:r>
            <w:r w:rsidR="007A5EA7">
              <w:rPr>
                <w:noProof/>
                <w:webHidden/>
              </w:rPr>
              <w:fldChar w:fldCharType="end"/>
            </w:r>
          </w:hyperlink>
        </w:p>
        <w:p w14:paraId="4321F1B5"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29" w:anchor="_Toc31269523" w:history="1">
            <w:r w:rsidR="007A5EA7" w:rsidRPr="00B32125">
              <w:rPr>
                <w:rStyle w:val="Hyperlink"/>
                <w:rFonts w:ascii="Arial Narrow" w:hAnsi="Arial Narrow"/>
                <w:noProof/>
              </w:rPr>
              <w:t>21.</w:t>
            </w:r>
            <w:r w:rsidR="007A5EA7">
              <w:rPr>
                <w:rFonts w:asciiTheme="minorHAnsi" w:eastAsiaTheme="minorEastAsia" w:hAnsiTheme="minorHAnsi" w:cstheme="minorBidi"/>
                <w:noProof/>
              </w:rPr>
              <w:tab/>
            </w:r>
            <w:r w:rsidR="007A5EA7" w:rsidRPr="00B32125">
              <w:rPr>
                <w:rStyle w:val="Hyperlink"/>
                <w:rFonts w:ascii="Arial Narrow" w:hAnsi="Arial Narrow"/>
                <w:noProof/>
              </w:rPr>
              <w:t>PAGAMENTO</w:t>
            </w:r>
            <w:r w:rsidR="007A5EA7">
              <w:rPr>
                <w:noProof/>
                <w:webHidden/>
              </w:rPr>
              <w:tab/>
            </w:r>
            <w:r w:rsidR="007A5EA7">
              <w:rPr>
                <w:noProof/>
                <w:webHidden/>
              </w:rPr>
              <w:fldChar w:fldCharType="begin"/>
            </w:r>
            <w:r w:rsidR="007A5EA7">
              <w:rPr>
                <w:noProof/>
                <w:webHidden/>
              </w:rPr>
              <w:instrText xml:space="preserve"> PAGEREF _Toc31269523 \h </w:instrText>
            </w:r>
            <w:r w:rsidR="007A5EA7">
              <w:rPr>
                <w:noProof/>
                <w:webHidden/>
              </w:rPr>
            </w:r>
            <w:r w:rsidR="007A5EA7">
              <w:rPr>
                <w:noProof/>
                <w:webHidden/>
              </w:rPr>
              <w:fldChar w:fldCharType="separate"/>
            </w:r>
            <w:r w:rsidR="00BD4177">
              <w:rPr>
                <w:noProof/>
                <w:webHidden/>
              </w:rPr>
              <w:t>56</w:t>
            </w:r>
            <w:r w:rsidR="007A5EA7">
              <w:rPr>
                <w:noProof/>
                <w:webHidden/>
              </w:rPr>
              <w:fldChar w:fldCharType="end"/>
            </w:r>
          </w:hyperlink>
        </w:p>
        <w:p w14:paraId="08428FAA"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30" w:anchor="_Toc31269524" w:history="1">
            <w:r w:rsidR="007A5EA7" w:rsidRPr="00B32125">
              <w:rPr>
                <w:rStyle w:val="Hyperlink"/>
                <w:rFonts w:ascii="Arial Narrow" w:hAnsi="Arial Narrow"/>
                <w:noProof/>
              </w:rPr>
              <w:t>22.</w:t>
            </w:r>
            <w:r w:rsidR="007A5EA7">
              <w:rPr>
                <w:rFonts w:asciiTheme="minorHAnsi" w:eastAsiaTheme="minorEastAsia" w:hAnsiTheme="minorHAnsi" w:cstheme="minorBidi"/>
                <w:noProof/>
              </w:rPr>
              <w:tab/>
            </w:r>
            <w:r w:rsidR="007A5EA7" w:rsidRPr="00B32125">
              <w:rPr>
                <w:rStyle w:val="Hyperlink"/>
                <w:rFonts w:ascii="Arial Narrow" w:hAnsi="Arial Narrow"/>
                <w:noProof/>
              </w:rPr>
              <w:t>SUBCONTRATAÇÃO</w:t>
            </w:r>
            <w:r w:rsidR="007A5EA7">
              <w:rPr>
                <w:noProof/>
                <w:webHidden/>
              </w:rPr>
              <w:tab/>
            </w:r>
            <w:r w:rsidR="007A5EA7">
              <w:rPr>
                <w:noProof/>
                <w:webHidden/>
              </w:rPr>
              <w:fldChar w:fldCharType="begin"/>
            </w:r>
            <w:r w:rsidR="007A5EA7">
              <w:rPr>
                <w:noProof/>
                <w:webHidden/>
              </w:rPr>
              <w:instrText xml:space="preserve"> PAGEREF _Toc31269524 \h </w:instrText>
            </w:r>
            <w:r w:rsidR="007A5EA7">
              <w:rPr>
                <w:noProof/>
                <w:webHidden/>
              </w:rPr>
            </w:r>
            <w:r w:rsidR="007A5EA7">
              <w:rPr>
                <w:noProof/>
                <w:webHidden/>
              </w:rPr>
              <w:fldChar w:fldCharType="separate"/>
            </w:r>
            <w:r w:rsidR="00BD4177">
              <w:rPr>
                <w:noProof/>
                <w:webHidden/>
              </w:rPr>
              <w:t>57</w:t>
            </w:r>
            <w:r w:rsidR="007A5EA7">
              <w:rPr>
                <w:noProof/>
                <w:webHidden/>
              </w:rPr>
              <w:fldChar w:fldCharType="end"/>
            </w:r>
          </w:hyperlink>
        </w:p>
        <w:p w14:paraId="7C8E173D"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31" w:anchor="_Toc31269525" w:history="1">
            <w:r w:rsidR="007A5EA7" w:rsidRPr="00B32125">
              <w:rPr>
                <w:rStyle w:val="Hyperlink"/>
                <w:rFonts w:ascii="Arial Narrow" w:hAnsi="Arial Narrow"/>
                <w:noProof/>
              </w:rPr>
              <w:t>23.</w:t>
            </w:r>
            <w:r w:rsidR="007A5EA7">
              <w:rPr>
                <w:rFonts w:asciiTheme="minorHAnsi" w:eastAsiaTheme="minorEastAsia" w:hAnsiTheme="minorHAnsi" w:cstheme="minorBidi"/>
                <w:noProof/>
              </w:rPr>
              <w:tab/>
            </w:r>
            <w:r w:rsidR="007A5EA7" w:rsidRPr="00B32125">
              <w:rPr>
                <w:rStyle w:val="Hyperlink"/>
                <w:rFonts w:ascii="Arial Narrow" w:hAnsi="Arial Narrow"/>
                <w:noProof/>
              </w:rPr>
              <w:t>REAJUSTAMENTO</w:t>
            </w:r>
            <w:r w:rsidR="007A5EA7">
              <w:rPr>
                <w:noProof/>
                <w:webHidden/>
              </w:rPr>
              <w:tab/>
            </w:r>
            <w:r w:rsidR="007A5EA7">
              <w:rPr>
                <w:noProof/>
                <w:webHidden/>
              </w:rPr>
              <w:fldChar w:fldCharType="begin"/>
            </w:r>
            <w:r w:rsidR="007A5EA7">
              <w:rPr>
                <w:noProof/>
                <w:webHidden/>
              </w:rPr>
              <w:instrText xml:space="preserve"> PAGEREF _Toc31269525 \h </w:instrText>
            </w:r>
            <w:r w:rsidR="007A5EA7">
              <w:rPr>
                <w:noProof/>
                <w:webHidden/>
              </w:rPr>
            </w:r>
            <w:r w:rsidR="007A5EA7">
              <w:rPr>
                <w:noProof/>
                <w:webHidden/>
              </w:rPr>
              <w:fldChar w:fldCharType="separate"/>
            </w:r>
            <w:r w:rsidR="00BD4177">
              <w:rPr>
                <w:noProof/>
                <w:webHidden/>
              </w:rPr>
              <w:t>59</w:t>
            </w:r>
            <w:r w:rsidR="007A5EA7">
              <w:rPr>
                <w:noProof/>
                <w:webHidden/>
              </w:rPr>
              <w:fldChar w:fldCharType="end"/>
            </w:r>
          </w:hyperlink>
        </w:p>
        <w:p w14:paraId="721E7EFC" w14:textId="77777777" w:rsidR="007A5EA7" w:rsidRDefault="006A20FB">
          <w:pPr>
            <w:pStyle w:val="Sumrio1"/>
            <w:tabs>
              <w:tab w:val="left" w:pos="600"/>
              <w:tab w:val="right" w:leader="dot" w:pos="9061"/>
            </w:tabs>
            <w:rPr>
              <w:rFonts w:asciiTheme="minorHAnsi" w:eastAsiaTheme="minorEastAsia" w:hAnsiTheme="minorHAnsi" w:cstheme="minorBidi"/>
              <w:noProof/>
            </w:rPr>
          </w:pPr>
          <w:hyperlink r:id="rId32" w:anchor="_Toc31269526" w:history="1">
            <w:r w:rsidR="007A5EA7" w:rsidRPr="00B32125">
              <w:rPr>
                <w:rStyle w:val="Hyperlink"/>
                <w:rFonts w:ascii="Arial Narrow" w:hAnsi="Arial Narrow"/>
                <w:noProof/>
              </w:rPr>
              <w:t>24.</w:t>
            </w:r>
            <w:r w:rsidR="007A5EA7">
              <w:rPr>
                <w:rFonts w:asciiTheme="minorHAnsi" w:eastAsiaTheme="minorEastAsia" w:hAnsiTheme="minorHAnsi" w:cstheme="minorBidi"/>
                <w:noProof/>
              </w:rPr>
              <w:tab/>
            </w:r>
            <w:r w:rsidR="007A5EA7" w:rsidRPr="00B32125">
              <w:rPr>
                <w:rStyle w:val="Hyperlink"/>
                <w:rFonts w:ascii="Arial Narrow" w:hAnsi="Arial Narrow"/>
                <w:noProof/>
              </w:rPr>
              <w:t>ANEXOS</w:t>
            </w:r>
            <w:r w:rsidR="007A5EA7">
              <w:rPr>
                <w:noProof/>
                <w:webHidden/>
              </w:rPr>
              <w:tab/>
            </w:r>
            <w:r w:rsidR="007A5EA7">
              <w:rPr>
                <w:noProof/>
                <w:webHidden/>
              </w:rPr>
              <w:fldChar w:fldCharType="begin"/>
            </w:r>
            <w:r w:rsidR="007A5EA7">
              <w:rPr>
                <w:noProof/>
                <w:webHidden/>
              </w:rPr>
              <w:instrText xml:space="preserve"> PAGEREF _Toc31269526 \h </w:instrText>
            </w:r>
            <w:r w:rsidR="007A5EA7">
              <w:rPr>
                <w:noProof/>
                <w:webHidden/>
              </w:rPr>
            </w:r>
            <w:r w:rsidR="007A5EA7">
              <w:rPr>
                <w:noProof/>
                <w:webHidden/>
              </w:rPr>
              <w:fldChar w:fldCharType="separate"/>
            </w:r>
            <w:r w:rsidR="00BD4177">
              <w:rPr>
                <w:noProof/>
                <w:webHidden/>
              </w:rPr>
              <w:t>60</w:t>
            </w:r>
            <w:r w:rsidR="007A5EA7">
              <w:rPr>
                <w:noProof/>
                <w:webHidden/>
              </w:rPr>
              <w:fldChar w:fldCharType="end"/>
            </w:r>
          </w:hyperlink>
        </w:p>
        <w:p w14:paraId="04C0C90A" w14:textId="5A15432B" w:rsidR="00E57F38" w:rsidRDefault="00546815" w:rsidP="00D23FF5">
          <w:pPr>
            <w:tabs>
              <w:tab w:val="left" w:pos="1725"/>
            </w:tabs>
            <w:rPr>
              <w:rFonts w:asciiTheme="minorHAnsi" w:hAnsiTheme="minorHAnsi" w:cstheme="minorHAnsi"/>
              <w:b/>
              <w:sz w:val="24"/>
              <w:szCs w:val="24"/>
            </w:rPr>
          </w:pPr>
          <w:r w:rsidRPr="000639D8">
            <w:rPr>
              <w:rFonts w:asciiTheme="minorHAnsi" w:hAnsiTheme="minorHAnsi" w:cstheme="minorHAnsi"/>
              <w:b/>
              <w:bCs/>
              <w:sz w:val="24"/>
              <w:szCs w:val="24"/>
            </w:rPr>
            <w:fldChar w:fldCharType="end"/>
          </w:r>
        </w:p>
      </w:sdtContent>
    </w:sdt>
    <w:p w14:paraId="430AD067" w14:textId="77777777" w:rsidR="001858DF" w:rsidRDefault="001858DF" w:rsidP="007A5EA7">
      <w:pPr>
        <w:rPr>
          <w:rFonts w:ascii="Arial" w:hAnsi="Arial" w:cs="Arial"/>
          <w:b/>
          <w:bCs/>
          <w:sz w:val="24"/>
          <w:szCs w:val="24"/>
          <w:u w:val="single"/>
        </w:rPr>
      </w:pPr>
    </w:p>
    <w:p w14:paraId="16FA8542" w14:textId="77777777" w:rsidR="007A5EA7" w:rsidRDefault="007A5EA7" w:rsidP="00CC331E">
      <w:pPr>
        <w:jc w:val="center"/>
        <w:rPr>
          <w:rFonts w:ascii="Arial" w:hAnsi="Arial" w:cs="Arial"/>
          <w:b/>
          <w:bCs/>
          <w:sz w:val="24"/>
          <w:szCs w:val="24"/>
          <w:u w:val="single"/>
        </w:rPr>
      </w:pPr>
    </w:p>
    <w:p w14:paraId="7CBEA77A" w14:textId="77777777" w:rsidR="00D23FF5" w:rsidRDefault="00090AA1" w:rsidP="00CC331E">
      <w:pPr>
        <w:jc w:val="center"/>
        <w:rPr>
          <w:rFonts w:ascii="Arial" w:hAnsi="Arial" w:cs="Arial"/>
          <w:b/>
          <w:bCs/>
          <w:sz w:val="24"/>
          <w:szCs w:val="24"/>
          <w:u w:val="single"/>
        </w:rPr>
      </w:pPr>
      <w:r w:rsidRPr="000C192D">
        <w:rPr>
          <w:rFonts w:ascii="Arial" w:hAnsi="Arial" w:cs="Arial"/>
          <w:b/>
          <w:bCs/>
          <w:sz w:val="24"/>
          <w:szCs w:val="24"/>
          <w:u w:val="single"/>
        </w:rPr>
        <w:t>PROJETO BÁSICO</w:t>
      </w:r>
    </w:p>
    <w:p w14:paraId="3BA0D4D5" w14:textId="77777777" w:rsidR="00F62624" w:rsidRDefault="00F62624" w:rsidP="00CC331E">
      <w:pPr>
        <w:jc w:val="center"/>
        <w:rPr>
          <w:rFonts w:ascii="Arial" w:hAnsi="Arial" w:cs="Arial"/>
          <w:b/>
          <w:bCs/>
          <w:sz w:val="24"/>
          <w:szCs w:val="24"/>
          <w:u w:val="single"/>
        </w:rPr>
      </w:pPr>
    </w:p>
    <w:p w14:paraId="7E403748" w14:textId="392BF1E0" w:rsidR="00CC331E" w:rsidRDefault="00712351" w:rsidP="00CC331E">
      <w:pPr>
        <w:jc w:val="center"/>
        <w:rPr>
          <w:rFonts w:ascii="Arial" w:hAnsi="Arial" w:cs="Arial"/>
          <w:sz w:val="24"/>
          <w:szCs w:val="24"/>
        </w:rPr>
      </w:pPr>
      <w:r>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77777777" w:rsidR="006A20FB" w:rsidRPr="00862564" w:rsidRDefault="006A20FB"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0" w:name="_Toc427226370"/>
                            <w:bookmarkStart w:id="1" w:name="_Toc427228726"/>
                            <w:bookmarkStart w:id="2" w:name="_Toc31269505"/>
                            <w:r w:rsidRPr="00862564">
                              <w:rPr>
                                <w:rFonts w:ascii="Arial Narrow" w:hAnsi="Arial Narrow"/>
                                <w:color w:val="FFFFFF" w:themeColor="background1"/>
                                <w:sz w:val="24"/>
                                <w:szCs w:val="24"/>
                              </w:rPr>
                              <w:t>RESUMO DO OBJETO</w:t>
                            </w:r>
                            <w:bookmarkEnd w:id="0"/>
                            <w:bookmarkEnd w:id="1"/>
                            <w:bookmarkEnd w:id="2"/>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77777777" w:rsidR="006A20FB" w:rsidRPr="00862564" w:rsidRDefault="006A20FB"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 w:name="_Toc427226370"/>
                      <w:bookmarkStart w:id="4" w:name="_Toc427228726"/>
                      <w:bookmarkStart w:id="5" w:name="_Toc31269505"/>
                      <w:r w:rsidRPr="00862564">
                        <w:rPr>
                          <w:rFonts w:ascii="Arial Narrow" w:hAnsi="Arial Narrow"/>
                          <w:color w:val="FFFFFF" w:themeColor="background1"/>
                          <w:sz w:val="24"/>
                          <w:szCs w:val="24"/>
                        </w:rPr>
                        <w:t>RESUMO DO OBJETO</w:t>
                      </w:r>
                      <w:bookmarkEnd w:id="3"/>
                      <w:bookmarkEnd w:id="4"/>
                      <w:bookmarkEnd w:id="5"/>
                    </w:p>
                  </w:txbxContent>
                </v:textbox>
                <w10:anchorlock/>
              </v:shape>
            </w:pict>
          </mc:Fallback>
        </mc:AlternateContent>
      </w:r>
    </w:p>
    <w:p w14:paraId="4C6A3E15" w14:textId="7D119FB6" w:rsidR="004456EB" w:rsidRPr="000327B1" w:rsidRDefault="00CC331E" w:rsidP="00EA1B31">
      <w:pPr>
        <w:spacing w:line="360" w:lineRule="auto"/>
        <w:jc w:val="both"/>
        <w:rPr>
          <w:rFonts w:ascii="Arial" w:hAnsi="Arial" w:cs="Arial"/>
        </w:rPr>
      </w:pPr>
      <w:r>
        <w:rPr>
          <w:rFonts w:ascii="Arial" w:hAnsi="Arial" w:cs="Arial"/>
          <w:sz w:val="24"/>
          <w:szCs w:val="24"/>
        </w:rPr>
        <w:tab/>
      </w:r>
      <w:r w:rsidRPr="000327B1">
        <w:rPr>
          <w:rFonts w:ascii="Arial" w:hAnsi="Arial" w:cs="Arial"/>
          <w:bCs/>
        </w:rPr>
        <w:t xml:space="preserve">Contratação de Empresa Especializada </w:t>
      </w:r>
      <w:r w:rsidRPr="000327B1">
        <w:rPr>
          <w:rFonts w:ascii="Arial" w:hAnsi="Arial" w:cs="Arial"/>
        </w:rPr>
        <w:t>para execução dos serv</w:t>
      </w:r>
      <w:r w:rsidR="00035B67" w:rsidRPr="000327B1">
        <w:rPr>
          <w:rFonts w:ascii="Arial" w:hAnsi="Arial" w:cs="Arial"/>
        </w:rPr>
        <w:t>iços de construção d</w:t>
      </w:r>
      <w:r w:rsidR="00D47B3C" w:rsidRPr="000327B1">
        <w:rPr>
          <w:rFonts w:ascii="Arial" w:hAnsi="Arial" w:cs="Arial"/>
        </w:rPr>
        <w:t>e</w:t>
      </w:r>
      <w:r w:rsidR="00035B67" w:rsidRPr="000327B1">
        <w:rPr>
          <w:rFonts w:ascii="Arial" w:hAnsi="Arial" w:cs="Arial"/>
        </w:rPr>
        <w:t xml:space="preserve"> prédio </w:t>
      </w:r>
      <w:r w:rsidR="00D47B3C" w:rsidRPr="000327B1">
        <w:rPr>
          <w:rFonts w:ascii="Arial" w:hAnsi="Arial" w:cs="Arial"/>
        </w:rPr>
        <w:t>para utilização pelo</w:t>
      </w:r>
      <w:r w:rsidR="00035B67" w:rsidRPr="000327B1">
        <w:rPr>
          <w:rFonts w:ascii="Arial" w:hAnsi="Arial" w:cs="Arial"/>
        </w:rPr>
        <w:t xml:space="preserve"> Corpo de Bombeiros</w:t>
      </w:r>
      <w:r w:rsidR="00887BC7" w:rsidRPr="000327B1">
        <w:rPr>
          <w:rFonts w:ascii="Arial" w:hAnsi="Arial" w:cs="Arial"/>
        </w:rPr>
        <w:t xml:space="preserve">, </w:t>
      </w:r>
      <w:r w:rsidR="00767F94" w:rsidRPr="000327B1">
        <w:rPr>
          <w:rFonts w:ascii="Arial" w:hAnsi="Arial" w:cs="Arial"/>
        </w:rPr>
        <w:t>localizado no T</w:t>
      </w:r>
      <w:r w:rsidRPr="000327B1">
        <w:rPr>
          <w:rFonts w:ascii="Arial" w:hAnsi="Arial" w:cs="Arial"/>
        </w:rPr>
        <w:t>erminal da Ponta da Espera (</w:t>
      </w:r>
      <w:r w:rsidR="00EB3902" w:rsidRPr="000327B1">
        <w:rPr>
          <w:rFonts w:ascii="Arial" w:hAnsi="Arial" w:cs="Arial"/>
        </w:rPr>
        <w:t>a</w:t>
      </w:r>
      <w:r w:rsidRPr="000327B1">
        <w:rPr>
          <w:rFonts w:ascii="Arial" w:hAnsi="Arial" w:cs="Arial"/>
        </w:rPr>
        <w:t xml:space="preserve">dministrado pela Empresa Maranhense de Administração Portuária - EMAP) em São Luís, Estado do Maranhão. </w:t>
      </w:r>
      <w:r w:rsidRPr="000327B1">
        <w:rPr>
          <w:rFonts w:ascii="Arial" w:hAnsi="Arial" w:cs="Arial"/>
        </w:rPr>
        <w:tab/>
      </w:r>
    </w:p>
    <w:p w14:paraId="5733DD19" w14:textId="77777777" w:rsidR="00DE1142" w:rsidRPr="007408A5"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77777777" w:rsidR="006A20FB" w:rsidRPr="009A12C5" w:rsidRDefault="006A20FB" w:rsidP="004D53D1">
                            <w:pPr>
                              <w:pStyle w:val="Ttulo1"/>
                              <w:numPr>
                                <w:ilvl w:val="0"/>
                                <w:numId w:val="1"/>
                              </w:numPr>
                              <w:tabs>
                                <w:tab w:val="left" w:pos="426"/>
                              </w:tabs>
                              <w:spacing w:before="0" w:line="240" w:lineRule="auto"/>
                              <w:ind w:left="0" w:firstLine="0"/>
                            </w:pPr>
                            <w:bookmarkStart w:id="6" w:name="_Toc427228727"/>
                            <w:bookmarkStart w:id="7" w:name="_Toc31269506"/>
                            <w:r>
                              <w:rPr>
                                <w:rFonts w:ascii="Arial Narrow" w:hAnsi="Arial Narrow"/>
                                <w:color w:val="FFFFFF" w:themeColor="background1"/>
                                <w:sz w:val="24"/>
                                <w:szCs w:val="24"/>
                              </w:rPr>
                              <w:t>DETALHAMENTO DO OBJETO</w:t>
                            </w:r>
                            <w:bookmarkEnd w:id="6"/>
                            <w:bookmarkEnd w:id="7"/>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77777777" w:rsidR="006A20FB" w:rsidRPr="009A12C5" w:rsidRDefault="006A20FB" w:rsidP="004D53D1">
                      <w:pPr>
                        <w:pStyle w:val="Ttulo1"/>
                        <w:numPr>
                          <w:ilvl w:val="0"/>
                          <w:numId w:val="1"/>
                        </w:numPr>
                        <w:tabs>
                          <w:tab w:val="left" w:pos="426"/>
                        </w:tabs>
                        <w:spacing w:before="0" w:line="240" w:lineRule="auto"/>
                        <w:ind w:left="0" w:firstLine="0"/>
                      </w:pPr>
                      <w:bookmarkStart w:id="8" w:name="_Toc427228727"/>
                      <w:bookmarkStart w:id="9" w:name="_Toc31269506"/>
                      <w:r>
                        <w:rPr>
                          <w:rFonts w:ascii="Arial Narrow" w:hAnsi="Arial Narrow"/>
                          <w:color w:val="FFFFFF" w:themeColor="background1"/>
                          <w:sz w:val="24"/>
                          <w:szCs w:val="24"/>
                        </w:rPr>
                        <w:t>DETALHAMENTO DO OBJETO</w:t>
                      </w:r>
                      <w:bookmarkEnd w:id="8"/>
                      <w:bookmarkEnd w:id="9"/>
                    </w:p>
                  </w:txbxContent>
                </v:textbox>
                <w10:anchorlock/>
              </v:shape>
            </w:pict>
          </mc:Fallback>
        </mc:AlternateContent>
      </w:r>
    </w:p>
    <w:p w14:paraId="7F382B5F" w14:textId="77777777" w:rsidR="007F3EA9" w:rsidRDefault="007F3EA9" w:rsidP="007F3EA9">
      <w:pPr>
        <w:tabs>
          <w:tab w:val="left" w:pos="5220"/>
        </w:tabs>
        <w:spacing w:line="360" w:lineRule="auto"/>
        <w:ind w:firstLine="851"/>
        <w:jc w:val="both"/>
        <w:rPr>
          <w:rFonts w:ascii="Arial" w:hAnsi="Arial" w:cs="Arial"/>
        </w:rPr>
      </w:pPr>
      <w:r>
        <w:rPr>
          <w:rFonts w:ascii="Arial" w:hAnsi="Arial" w:cs="Arial"/>
        </w:rPr>
        <w:t xml:space="preserve">A nova edificação a ser construída dentro da área do Terminal de </w:t>
      </w:r>
      <w:proofErr w:type="spellStart"/>
      <w:r>
        <w:rPr>
          <w:rFonts w:ascii="Arial" w:hAnsi="Arial" w:cs="Arial"/>
        </w:rPr>
        <w:t>Ferryboat</w:t>
      </w:r>
      <w:proofErr w:type="spellEnd"/>
      <w:r>
        <w:rPr>
          <w:rFonts w:ascii="Arial" w:hAnsi="Arial" w:cs="Arial"/>
        </w:rPr>
        <w:t xml:space="preserve"> da Ponta da Espera, terá dois pavimentos, térreo e superior. O pavimento térreo terá espaço para: </w:t>
      </w:r>
      <w:r w:rsidR="00612656" w:rsidRPr="000327B1">
        <w:rPr>
          <w:rFonts w:ascii="Arial" w:hAnsi="Arial" w:cs="Arial"/>
        </w:rPr>
        <w:t>academia, refeitório, copa, auditório, oficina, circulação, armas, DML, almoxarifado, compressores, comunicaç</w:t>
      </w:r>
      <w:r w:rsidR="00767F94" w:rsidRPr="000327B1">
        <w:rPr>
          <w:rFonts w:ascii="Arial" w:hAnsi="Arial" w:cs="Arial"/>
        </w:rPr>
        <w:t>ão</w:t>
      </w:r>
      <w:r w:rsidR="00612656" w:rsidRPr="000327B1">
        <w:rPr>
          <w:rFonts w:ascii="Arial" w:hAnsi="Arial" w:cs="Arial"/>
        </w:rPr>
        <w:t>, recepção, lobby,</w:t>
      </w:r>
      <w:r w:rsidR="00C91446" w:rsidRPr="000327B1">
        <w:rPr>
          <w:rFonts w:ascii="Arial" w:hAnsi="Arial" w:cs="Arial"/>
        </w:rPr>
        <w:t xml:space="preserve"> </w:t>
      </w:r>
      <w:r w:rsidR="008C6E74" w:rsidRPr="000327B1">
        <w:rPr>
          <w:rFonts w:ascii="Arial" w:hAnsi="Arial" w:cs="Arial"/>
        </w:rPr>
        <w:t>b</w:t>
      </w:r>
      <w:r w:rsidR="000E5D57" w:rsidRPr="000327B1">
        <w:rPr>
          <w:rFonts w:ascii="Arial" w:hAnsi="Arial" w:cs="Arial"/>
        </w:rPr>
        <w:t>anheiros para atendimento do público</w:t>
      </w:r>
      <w:r w:rsidR="008C6E74" w:rsidRPr="000327B1">
        <w:rPr>
          <w:rFonts w:ascii="Arial" w:hAnsi="Arial" w:cs="Arial"/>
        </w:rPr>
        <w:t>/PCD, GLP, área de vivê</w:t>
      </w:r>
      <w:r w:rsidR="00767F94" w:rsidRPr="000327B1">
        <w:rPr>
          <w:rFonts w:ascii="Arial" w:hAnsi="Arial" w:cs="Arial"/>
        </w:rPr>
        <w:t>ncia. No</w:t>
      </w:r>
      <w:r>
        <w:rPr>
          <w:rFonts w:ascii="Arial" w:hAnsi="Arial" w:cs="Arial"/>
        </w:rPr>
        <w:t xml:space="preserve"> pavimento superior</w:t>
      </w:r>
      <w:r w:rsidR="00767F94" w:rsidRPr="000327B1">
        <w:rPr>
          <w:rFonts w:ascii="Arial" w:hAnsi="Arial" w:cs="Arial"/>
        </w:rPr>
        <w:t xml:space="preserve">, constam os seguintes ambientes: </w:t>
      </w:r>
      <w:r w:rsidR="008C6E74" w:rsidRPr="000327B1">
        <w:rPr>
          <w:rFonts w:ascii="Arial" w:hAnsi="Arial" w:cs="Arial"/>
        </w:rPr>
        <w:t xml:space="preserve">financeiro, </w:t>
      </w:r>
      <w:r w:rsidR="00612656" w:rsidRPr="000327B1">
        <w:rPr>
          <w:rFonts w:ascii="Arial" w:hAnsi="Arial" w:cs="Arial"/>
        </w:rPr>
        <w:t xml:space="preserve">administração, </w:t>
      </w:r>
      <w:r w:rsidR="008C6E74" w:rsidRPr="000327B1">
        <w:rPr>
          <w:rFonts w:ascii="Arial" w:hAnsi="Arial" w:cs="Arial"/>
        </w:rPr>
        <w:t>alojamentos com banheiros</w:t>
      </w:r>
      <w:r w:rsidR="00C046F2" w:rsidRPr="000327B1">
        <w:rPr>
          <w:rFonts w:ascii="Arial" w:hAnsi="Arial" w:cs="Arial"/>
        </w:rPr>
        <w:t>, la</w:t>
      </w:r>
      <w:r w:rsidR="008C6E74" w:rsidRPr="000327B1">
        <w:rPr>
          <w:rFonts w:ascii="Arial" w:hAnsi="Arial" w:cs="Arial"/>
        </w:rPr>
        <w:t>vabo, DML, s</w:t>
      </w:r>
      <w:r w:rsidR="00C046F2" w:rsidRPr="000327B1">
        <w:rPr>
          <w:rFonts w:ascii="Arial" w:hAnsi="Arial" w:cs="Arial"/>
        </w:rPr>
        <w:t>ala sub. CMT e sala CMT</w:t>
      </w:r>
      <w:r w:rsidR="00C91446" w:rsidRPr="000327B1">
        <w:rPr>
          <w:rFonts w:ascii="Arial" w:hAnsi="Arial" w:cs="Arial"/>
        </w:rPr>
        <w:t xml:space="preserve">. </w:t>
      </w:r>
      <w:r>
        <w:rPr>
          <w:rFonts w:ascii="Arial" w:hAnsi="Arial" w:cs="Arial"/>
        </w:rPr>
        <w:t>A área</w:t>
      </w:r>
      <w:r w:rsidR="00C91446" w:rsidRPr="000327B1">
        <w:rPr>
          <w:rFonts w:ascii="Arial" w:hAnsi="Arial" w:cs="Arial"/>
        </w:rPr>
        <w:t xml:space="preserve"> externa</w:t>
      </w:r>
      <w:r>
        <w:rPr>
          <w:rFonts w:ascii="Arial" w:hAnsi="Arial" w:cs="Arial"/>
        </w:rPr>
        <w:t xml:space="preserve"> contempla toda a infraestrutura </w:t>
      </w:r>
      <w:r w:rsidR="008C6E74" w:rsidRPr="000327B1">
        <w:rPr>
          <w:rFonts w:ascii="Arial" w:hAnsi="Arial" w:cs="Arial"/>
        </w:rPr>
        <w:t xml:space="preserve">necessária para a edificação, como: </w:t>
      </w:r>
      <w:r w:rsidR="00C91446" w:rsidRPr="00240C59">
        <w:rPr>
          <w:rFonts w:ascii="Arial" w:hAnsi="Arial" w:cs="Arial"/>
        </w:rPr>
        <w:t xml:space="preserve">estacionamento com pavimentação </w:t>
      </w:r>
      <w:proofErr w:type="spellStart"/>
      <w:r w:rsidR="008C6E74" w:rsidRPr="00240C59">
        <w:rPr>
          <w:rFonts w:ascii="Arial" w:hAnsi="Arial" w:cs="Arial"/>
        </w:rPr>
        <w:t>intertravada</w:t>
      </w:r>
      <w:proofErr w:type="spellEnd"/>
      <w:r w:rsidR="008C6E74" w:rsidRPr="00240C59">
        <w:rPr>
          <w:rFonts w:ascii="Arial" w:hAnsi="Arial" w:cs="Arial"/>
        </w:rPr>
        <w:t xml:space="preserve"> </w:t>
      </w:r>
      <w:r w:rsidR="00C91446" w:rsidRPr="00240C59">
        <w:rPr>
          <w:rFonts w:ascii="Arial" w:hAnsi="Arial" w:cs="Arial"/>
        </w:rPr>
        <w:t>e drenagem pluvial, sinalização vertical e horizontal, iluminação externa, mastros</w:t>
      </w:r>
      <w:r w:rsidR="008C6E74" w:rsidRPr="00240C59">
        <w:rPr>
          <w:rFonts w:ascii="Arial" w:hAnsi="Arial" w:cs="Arial"/>
        </w:rPr>
        <w:t xml:space="preserve"> para bandeiras</w:t>
      </w:r>
      <w:r w:rsidR="00C91446" w:rsidRPr="00240C59">
        <w:rPr>
          <w:rFonts w:ascii="Arial" w:hAnsi="Arial" w:cs="Arial"/>
        </w:rPr>
        <w:t xml:space="preserve">, </w:t>
      </w:r>
      <w:r w:rsidR="008C6E74" w:rsidRPr="00240C59">
        <w:rPr>
          <w:rFonts w:ascii="Arial" w:hAnsi="Arial" w:cs="Arial"/>
        </w:rPr>
        <w:t>ETE</w:t>
      </w:r>
      <w:r w:rsidR="00C91446" w:rsidRPr="00240C59">
        <w:rPr>
          <w:rFonts w:ascii="Arial" w:hAnsi="Arial" w:cs="Arial"/>
        </w:rPr>
        <w:t>, casa do gerador, subestação aérea,</w:t>
      </w:r>
      <w:r w:rsidR="008C6E74" w:rsidRPr="00240C59">
        <w:rPr>
          <w:rFonts w:ascii="Arial" w:hAnsi="Arial" w:cs="Arial"/>
        </w:rPr>
        <w:t xml:space="preserve"> muro de arrimo e </w:t>
      </w:r>
      <w:r w:rsidR="004460BF" w:rsidRPr="00240C59">
        <w:rPr>
          <w:rFonts w:ascii="Arial" w:hAnsi="Arial" w:cs="Arial"/>
        </w:rPr>
        <w:t>paisagismo</w:t>
      </w:r>
      <w:r w:rsidR="008C6E74" w:rsidRPr="00240C59">
        <w:rPr>
          <w:rFonts w:ascii="Arial" w:hAnsi="Arial" w:cs="Arial"/>
        </w:rPr>
        <w:t>.</w:t>
      </w:r>
    </w:p>
    <w:p w14:paraId="5CA1AF99" w14:textId="46D75BCD" w:rsidR="004B5692" w:rsidRPr="000327B1" w:rsidRDefault="00D70C51" w:rsidP="007F3EA9">
      <w:pPr>
        <w:tabs>
          <w:tab w:val="left" w:pos="5220"/>
        </w:tabs>
        <w:spacing w:line="360" w:lineRule="auto"/>
        <w:ind w:firstLine="851"/>
        <w:jc w:val="both"/>
        <w:rPr>
          <w:rFonts w:ascii="Arial" w:hAnsi="Arial" w:cs="Arial"/>
        </w:rPr>
      </w:pPr>
      <w:r w:rsidRPr="000327B1">
        <w:rPr>
          <w:rFonts w:ascii="Arial" w:hAnsi="Arial" w:cs="Arial"/>
        </w:rPr>
        <w:t xml:space="preserve">O Detalhamento do objeto deste Projeto Básico encontra-se </w:t>
      </w:r>
      <w:r w:rsidR="00D47B3C" w:rsidRPr="000327B1">
        <w:rPr>
          <w:rFonts w:ascii="Arial" w:hAnsi="Arial" w:cs="Arial"/>
        </w:rPr>
        <w:t>em seu</w:t>
      </w:r>
      <w:r w:rsidR="00D85B5B" w:rsidRPr="000327B1">
        <w:rPr>
          <w:rFonts w:ascii="Arial" w:hAnsi="Arial" w:cs="Arial"/>
        </w:rPr>
        <w:t xml:space="preserve"> respectivo</w:t>
      </w:r>
      <w:r w:rsidRPr="000327B1">
        <w:rPr>
          <w:rFonts w:ascii="Arial" w:hAnsi="Arial" w:cs="Arial"/>
        </w:rPr>
        <w:t xml:space="preserve"> Caderno de Encargo</w:t>
      </w:r>
      <w:r w:rsidR="00D85B5B" w:rsidRPr="000327B1">
        <w:rPr>
          <w:rFonts w:ascii="Arial" w:hAnsi="Arial" w:cs="Arial"/>
        </w:rPr>
        <w:t>s</w:t>
      </w:r>
      <w:r w:rsidRPr="000327B1">
        <w:rPr>
          <w:rFonts w:ascii="Arial" w:hAnsi="Arial" w:cs="Arial"/>
        </w:rPr>
        <w:t xml:space="preserve"> </w:t>
      </w:r>
      <w:r w:rsidR="00F62624">
        <w:rPr>
          <w:rFonts w:ascii="Arial" w:hAnsi="Arial" w:cs="Arial"/>
        </w:rPr>
        <w:t>(Anexo II</w:t>
      </w:r>
      <w:proofErr w:type="gramStart"/>
      <w:r w:rsidR="00F62624">
        <w:rPr>
          <w:rFonts w:ascii="Arial" w:hAnsi="Arial" w:cs="Arial"/>
        </w:rPr>
        <w:t xml:space="preserve">) </w:t>
      </w:r>
      <w:r w:rsidR="004B5692" w:rsidRPr="000327B1">
        <w:rPr>
          <w:rFonts w:ascii="Arial" w:hAnsi="Arial" w:cs="Arial"/>
        </w:rPr>
        <w:t>.</w:t>
      </w:r>
      <w:proofErr w:type="gramEnd"/>
      <w:r w:rsidR="004B5692" w:rsidRPr="000327B1">
        <w:rPr>
          <w:rFonts w:ascii="Arial" w:hAnsi="Arial" w:cs="Arial"/>
        </w:rPr>
        <w:t xml:space="preserve"> </w:t>
      </w:r>
    </w:p>
    <w:p w14:paraId="7B69A46A" w14:textId="1ED56B19" w:rsidR="00785FF5" w:rsidRPr="000327B1" w:rsidRDefault="00C04CF2" w:rsidP="00785FF5">
      <w:pPr>
        <w:spacing w:before="240" w:after="0" w:line="360" w:lineRule="auto"/>
        <w:jc w:val="both"/>
        <w:rPr>
          <w:rFonts w:ascii="Arial" w:hAnsi="Arial" w:cs="Arial"/>
          <w:b/>
        </w:rPr>
      </w:pPr>
      <w:r w:rsidRPr="000327B1">
        <w:rPr>
          <w:rFonts w:ascii="Arial" w:hAnsi="Arial" w:cs="Arial"/>
          <w:b/>
        </w:rPr>
        <w:t>Execução e controle de qualidade</w:t>
      </w:r>
    </w:p>
    <w:p w14:paraId="5E6BBD78" w14:textId="3B8E4F0D" w:rsidR="001858DF" w:rsidRPr="000327B1" w:rsidRDefault="00C04CF2" w:rsidP="007A5EA7">
      <w:pPr>
        <w:spacing w:before="240" w:after="0" w:line="360" w:lineRule="auto"/>
        <w:ind w:firstLine="851"/>
        <w:jc w:val="both"/>
        <w:rPr>
          <w:rFonts w:ascii="Arial" w:hAnsi="Arial" w:cs="Arial"/>
        </w:rPr>
      </w:pPr>
      <w:r w:rsidRPr="000327B1">
        <w:rPr>
          <w:rFonts w:ascii="Arial" w:hAnsi="Arial" w:cs="Arial"/>
        </w:rPr>
        <w:t>A CONTRATADA deve observar todos os procedimentos presentes n</w:t>
      </w:r>
      <w:r w:rsidR="004460BF" w:rsidRPr="000327B1">
        <w:rPr>
          <w:rFonts w:ascii="Arial" w:hAnsi="Arial" w:cs="Arial"/>
        </w:rPr>
        <w:t>o</w:t>
      </w:r>
      <w:r w:rsidRPr="000327B1">
        <w:rPr>
          <w:rFonts w:ascii="Arial" w:hAnsi="Arial" w:cs="Arial"/>
        </w:rPr>
        <w:t xml:space="preserve"> Caderno de Encargos. Entretanto, nos casos omissos, </w:t>
      </w:r>
      <w:r w:rsidR="00BF5BB9" w:rsidRPr="000327B1">
        <w:rPr>
          <w:rFonts w:ascii="Arial" w:hAnsi="Arial" w:cs="Arial"/>
        </w:rPr>
        <w:t>a CONTRATADA</w:t>
      </w:r>
      <w:r w:rsidRPr="000327B1">
        <w:rPr>
          <w:rFonts w:ascii="Arial" w:hAnsi="Arial" w:cs="Arial"/>
        </w:rPr>
        <w:t xml:space="preserve"> deve observar as normas pe</w:t>
      </w:r>
      <w:r w:rsidR="007A5EA7">
        <w:rPr>
          <w:rFonts w:ascii="Arial" w:hAnsi="Arial" w:cs="Arial"/>
        </w:rPr>
        <w:t>rtinentes publicadas pela ABNT.</w:t>
      </w:r>
      <w:r w:rsidR="00072982" w:rsidRPr="000327B1">
        <w:rPr>
          <w:rFonts w:ascii="Arial" w:hAnsi="Arial" w:cs="Arial"/>
        </w:rPr>
        <w:t xml:space="preserve"> </w:t>
      </w:r>
    </w:p>
    <w:p w14:paraId="45E03338" w14:textId="724A08C8" w:rsidR="00767F94" w:rsidRPr="00767F94" w:rsidRDefault="00712351" w:rsidP="00767F94">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77777777" w:rsidR="006A20FB" w:rsidRPr="007408A5" w:rsidRDefault="006A20FB"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427228728"/>
                            <w:bookmarkStart w:id="11" w:name="_Toc31269507"/>
                            <w:r>
                              <w:rPr>
                                <w:rFonts w:ascii="Arial Narrow" w:hAnsi="Arial Narrow"/>
                                <w:color w:val="FFFFFF" w:themeColor="background1"/>
                                <w:sz w:val="24"/>
                                <w:szCs w:val="24"/>
                              </w:rPr>
                              <w:t>JUSTIFICATIVA</w:t>
                            </w:r>
                            <w:bookmarkEnd w:id="10"/>
                            <w:bookmarkEnd w:id="11"/>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77777777" w:rsidR="006A20FB" w:rsidRPr="007408A5" w:rsidRDefault="006A20FB"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427228728"/>
                      <w:bookmarkStart w:id="13" w:name="_Toc31269507"/>
                      <w:r>
                        <w:rPr>
                          <w:rFonts w:ascii="Arial Narrow" w:hAnsi="Arial Narrow"/>
                          <w:color w:val="FFFFFF" w:themeColor="background1"/>
                          <w:sz w:val="24"/>
                          <w:szCs w:val="24"/>
                        </w:rPr>
                        <w:t>JUSTIFICATIVA</w:t>
                      </w:r>
                      <w:bookmarkEnd w:id="12"/>
                      <w:bookmarkEnd w:id="13"/>
                    </w:p>
                  </w:txbxContent>
                </v:textbox>
                <w10:anchorlock/>
              </v:shape>
            </w:pict>
          </mc:Fallback>
        </mc:AlternateContent>
      </w:r>
    </w:p>
    <w:p w14:paraId="7B18599F" w14:textId="1B9F35D0" w:rsidR="00215336" w:rsidRPr="000327B1" w:rsidRDefault="00215336" w:rsidP="007C3783">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rPr>
      </w:pPr>
      <w:r w:rsidRPr="000327B1">
        <w:rPr>
          <w:rFonts w:ascii="Arial" w:hAnsi="Arial" w:cs="Arial"/>
          <w:color w:val="000000" w:themeColor="text1"/>
          <w:sz w:val="22"/>
          <w:szCs w:val="22"/>
        </w:rPr>
        <w:t xml:space="preserve">Apesar de </w:t>
      </w:r>
      <w:r w:rsidR="00767F94" w:rsidRPr="000327B1">
        <w:rPr>
          <w:rFonts w:ascii="Arial" w:hAnsi="Arial" w:cs="Arial"/>
          <w:color w:val="000000" w:themeColor="text1"/>
          <w:sz w:val="22"/>
          <w:szCs w:val="22"/>
        </w:rPr>
        <w:t xml:space="preserve">ter como principal função, o </w:t>
      </w:r>
      <w:r w:rsidR="00231433" w:rsidRPr="000327B1">
        <w:rPr>
          <w:rFonts w:ascii="Arial" w:hAnsi="Arial" w:cs="Arial"/>
          <w:color w:val="000000" w:themeColor="text1"/>
          <w:sz w:val="22"/>
          <w:szCs w:val="22"/>
        </w:rPr>
        <w:t>combate a incêndios</w:t>
      </w:r>
      <w:r w:rsidR="000359DC" w:rsidRPr="000327B1">
        <w:rPr>
          <w:rFonts w:ascii="Arial" w:hAnsi="Arial" w:cs="Arial"/>
          <w:color w:val="000000" w:themeColor="text1"/>
          <w:sz w:val="22"/>
          <w:szCs w:val="22"/>
        </w:rPr>
        <w:t xml:space="preserve">, a </w:t>
      </w:r>
      <w:r w:rsidR="00767F94" w:rsidRPr="000327B1">
        <w:rPr>
          <w:rFonts w:ascii="Arial" w:hAnsi="Arial" w:cs="Arial"/>
          <w:color w:val="000000" w:themeColor="text1"/>
          <w:sz w:val="22"/>
          <w:szCs w:val="22"/>
        </w:rPr>
        <w:t>importância da instituição</w:t>
      </w:r>
      <w:r w:rsidR="000359DC" w:rsidRPr="000327B1">
        <w:rPr>
          <w:rFonts w:ascii="Arial" w:hAnsi="Arial" w:cs="Arial"/>
          <w:color w:val="000000" w:themeColor="text1"/>
          <w:sz w:val="22"/>
          <w:szCs w:val="22"/>
        </w:rPr>
        <w:t xml:space="preserve"> do C</w:t>
      </w:r>
      <w:r w:rsidR="00231433" w:rsidRPr="000327B1">
        <w:rPr>
          <w:rFonts w:ascii="Arial" w:hAnsi="Arial" w:cs="Arial"/>
          <w:color w:val="000000" w:themeColor="text1"/>
          <w:sz w:val="22"/>
          <w:szCs w:val="22"/>
        </w:rPr>
        <w:t xml:space="preserve">orpo de </w:t>
      </w:r>
      <w:r w:rsidR="000359DC" w:rsidRPr="000327B1">
        <w:rPr>
          <w:rFonts w:ascii="Arial" w:hAnsi="Arial" w:cs="Arial"/>
          <w:color w:val="000000" w:themeColor="text1"/>
          <w:sz w:val="22"/>
          <w:szCs w:val="22"/>
        </w:rPr>
        <w:t>B</w:t>
      </w:r>
      <w:r w:rsidR="00231433" w:rsidRPr="000327B1">
        <w:rPr>
          <w:rFonts w:ascii="Arial" w:hAnsi="Arial" w:cs="Arial"/>
          <w:color w:val="000000" w:themeColor="text1"/>
          <w:sz w:val="22"/>
          <w:szCs w:val="22"/>
        </w:rPr>
        <w:t xml:space="preserve">ombeiros se alargou para quase todas as áreas da proteção civil. É responsável pela preservação do patrimônio ameaçado de destruição, pelo combate a incêndios, por resgatar as </w:t>
      </w:r>
      <w:proofErr w:type="spellStart"/>
      <w:r w:rsidR="00231433" w:rsidRPr="000327B1">
        <w:rPr>
          <w:rFonts w:ascii="Arial" w:hAnsi="Arial" w:cs="Arial"/>
          <w:color w:val="000000" w:themeColor="text1"/>
          <w:sz w:val="22"/>
          <w:szCs w:val="22"/>
        </w:rPr>
        <w:t>vitimas</w:t>
      </w:r>
      <w:proofErr w:type="spellEnd"/>
      <w:r w:rsidR="00231433" w:rsidRPr="000327B1">
        <w:rPr>
          <w:rFonts w:ascii="Arial" w:hAnsi="Arial" w:cs="Arial"/>
          <w:color w:val="000000" w:themeColor="text1"/>
          <w:sz w:val="22"/>
          <w:szCs w:val="22"/>
        </w:rPr>
        <w:t xml:space="preserve"> de afogamentos, incêndios e acidentes, assim como investigações, perícias, e conscientização da população em relação </w:t>
      </w:r>
      <w:r w:rsidR="00767F94" w:rsidRPr="000327B1">
        <w:rPr>
          <w:rFonts w:ascii="Arial" w:hAnsi="Arial" w:cs="Arial"/>
          <w:color w:val="000000" w:themeColor="text1"/>
          <w:sz w:val="22"/>
          <w:szCs w:val="22"/>
        </w:rPr>
        <w:t>à</w:t>
      </w:r>
      <w:r w:rsidR="00231433" w:rsidRPr="000327B1">
        <w:rPr>
          <w:rFonts w:ascii="Arial" w:hAnsi="Arial" w:cs="Arial"/>
          <w:color w:val="000000" w:themeColor="text1"/>
          <w:sz w:val="22"/>
          <w:szCs w:val="22"/>
        </w:rPr>
        <w:t xml:space="preserve">s medidas de segurança adotadas na prevenção de incêndios. </w:t>
      </w:r>
    </w:p>
    <w:p w14:paraId="51F2B4A7" w14:textId="5E7179F0" w:rsidR="00B30CC7" w:rsidRDefault="00DD0FEC" w:rsidP="00E13319">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rPr>
      </w:pPr>
      <w:r w:rsidRPr="000327B1">
        <w:rPr>
          <w:rFonts w:ascii="Arial" w:hAnsi="Arial" w:cs="Arial"/>
          <w:color w:val="000000" w:themeColor="text1"/>
          <w:sz w:val="22"/>
          <w:szCs w:val="22"/>
        </w:rPr>
        <w:t xml:space="preserve">Atualmente, </w:t>
      </w:r>
      <w:r w:rsidR="00D770C8" w:rsidRPr="000327B1">
        <w:rPr>
          <w:rFonts w:ascii="Arial" w:hAnsi="Arial" w:cs="Arial"/>
          <w:color w:val="000000" w:themeColor="text1"/>
          <w:sz w:val="22"/>
          <w:szCs w:val="22"/>
        </w:rPr>
        <w:t xml:space="preserve">a EMAP conta com equipes de combate </w:t>
      </w:r>
      <w:proofErr w:type="spellStart"/>
      <w:r w:rsidR="00767F94" w:rsidRPr="000327B1">
        <w:rPr>
          <w:rFonts w:ascii="Arial" w:hAnsi="Arial" w:cs="Arial"/>
          <w:color w:val="000000" w:themeColor="text1"/>
          <w:sz w:val="22"/>
          <w:szCs w:val="22"/>
        </w:rPr>
        <w:t>à</w:t>
      </w:r>
      <w:proofErr w:type="spellEnd"/>
      <w:r w:rsidR="00D770C8" w:rsidRPr="000327B1">
        <w:rPr>
          <w:rFonts w:ascii="Arial" w:hAnsi="Arial" w:cs="Arial"/>
          <w:color w:val="000000" w:themeColor="text1"/>
          <w:sz w:val="22"/>
          <w:szCs w:val="22"/>
        </w:rPr>
        <w:t xml:space="preserve"> incêndio do Corpo de Bombe</w:t>
      </w:r>
      <w:r w:rsidR="00A31AAC" w:rsidRPr="000327B1">
        <w:rPr>
          <w:rFonts w:ascii="Arial" w:hAnsi="Arial" w:cs="Arial"/>
          <w:color w:val="000000" w:themeColor="text1"/>
          <w:sz w:val="22"/>
          <w:szCs w:val="22"/>
        </w:rPr>
        <w:t xml:space="preserve">iros na área </w:t>
      </w:r>
      <w:r w:rsidR="00A31AAC" w:rsidRPr="000833F5">
        <w:rPr>
          <w:rFonts w:ascii="Arial" w:hAnsi="Arial" w:cs="Arial"/>
          <w:color w:val="000000" w:themeColor="text1"/>
          <w:sz w:val="22"/>
          <w:szCs w:val="22"/>
        </w:rPr>
        <w:t>primaria e em alguma</w:t>
      </w:r>
      <w:r w:rsidR="00767F94" w:rsidRPr="000833F5">
        <w:rPr>
          <w:rFonts w:ascii="Arial" w:hAnsi="Arial" w:cs="Arial"/>
          <w:color w:val="000000" w:themeColor="text1"/>
          <w:sz w:val="22"/>
          <w:szCs w:val="22"/>
        </w:rPr>
        <w:t xml:space="preserve">s </w:t>
      </w:r>
      <w:r w:rsidR="00D770C8" w:rsidRPr="000833F5">
        <w:rPr>
          <w:rFonts w:ascii="Arial" w:hAnsi="Arial" w:cs="Arial"/>
          <w:color w:val="000000" w:themeColor="text1"/>
          <w:sz w:val="22"/>
          <w:szCs w:val="22"/>
        </w:rPr>
        <w:t>unidades administrativas</w:t>
      </w:r>
      <w:r w:rsidR="00767F94" w:rsidRPr="000833F5">
        <w:rPr>
          <w:rFonts w:ascii="Arial" w:hAnsi="Arial" w:cs="Arial"/>
          <w:color w:val="000000" w:themeColor="text1"/>
          <w:sz w:val="22"/>
          <w:szCs w:val="22"/>
        </w:rPr>
        <w:t xml:space="preserve"> da empresa</w:t>
      </w:r>
      <w:r w:rsidR="00D770C8" w:rsidRPr="000833F5">
        <w:rPr>
          <w:rFonts w:ascii="Arial" w:hAnsi="Arial" w:cs="Arial"/>
          <w:color w:val="000000" w:themeColor="text1"/>
          <w:sz w:val="22"/>
          <w:szCs w:val="22"/>
        </w:rPr>
        <w:t xml:space="preserve">. Entretanto, </w:t>
      </w:r>
      <w:r w:rsidR="00A31AAC" w:rsidRPr="000833F5">
        <w:rPr>
          <w:rFonts w:ascii="Arial" w:hAnsi="Arial" w:cs="Arial"/>
          <w:color w:val="000000" w:themeColor="text1"/>
          <w:sz w:val="22"/>
          <w:szCs w:val="22"/>
        </w:rPr>
        <w:t xml:space="preserve">outros serviços do Corpo de Bombeiros são necessários para que haja um </w:t>
      </w:r>
      <w:r w:rsidR="00452FDC" w:rsidRPr="000833F5">
        <w:rPr>
          <w:rFonts w:ascii="Arial" w:hAnsi="Arial" w:cs="Arial"/>
          <w:color w:val="000000" w:themeColor="text1"/>
          <w:sz w:val="22"/>
          <w:szCs w:val="22"/>
        </w:rPr>
        <w:t xml:space="preserve">domínio amplo e </w:t>
      </w:r>
      <w:r w:rsidR="00A31AAC" w:rsidRPr="000833F5">
        <w:rPr>
          <w:rFonts w:ascii="Arial" w:hAnsi="Arial" w:cs="Arial"/>
          <w:color w:val="000000" w:themeColor="text1"/>
          <w:sz w:val="22"/>
          <w:szCs w:val="22"/>
        </w:rPr>
        <w:t>atendimento mais eficaz</w:t>
      </w:r>
      <w:r w:rsidR="00E13319" w:rsidRPr="000833F5">
        <w:rPr>
          <w:rFonts w:ascii="Arial" w:hAnsi="Arial" w:cs="Arial"/>
          <w:color w:val="000000" w:themeColor="text1"/>
          <w:sz w:val="22"/>
          <w:szCs w:val="22"/>
        </w:rPr>
        <w:t xml:space="preserve"> </w:t>
      </w:r>
      <w:r w:rsidR="001A1BF4" w:rsidRPr="000833F5">
        <w:rPr>
          <w:rFonts w:ascii="Arial" w:hAnsi="Arial" w:cs="Arial"/>
          <w:color w:val="000000" w:themeColor="text1"/>
          <w:sz w:val="22"/>
          <w:szCs w:val="22"/>
        </w:rPr>
        <w:t>às chamadas</w:t>
      </w:r>
      <w:r w:rsidR="00E13319" w:rsidRPr="000833F5">
        <w:rPr>
          <w:rFonts w:ascii="Arial" w:hAnsi="Arial" w:cs="Arial"/>
          <w:color w:val="000000" w:themeColor="text1"/>
          <w:sz w:val="22"/>
          <w:szCs w:val="22"/>
        </w:rPr>
        <w:t xml:space="preserve"> </w:t>
      </w:r>
      <w:proofErr w:type="spellStart"/>
      <w:r w:rsidR="00CF5AA3" w:rsidRPr="000833F5">
        <w:rPr>
          <w:rFonts w:ascii="Arial" w:hAnsi="Arial" w:cs="Arial"/>
          <w:color w:val="000000" w:themeColor="text1"/>
          <w:sz w:val="22"/>
          <w:szCs w:val="22"/>
        </w:rPr>
        <w:t>emergênciais</w:t>
      </w:r>
      <w:proofErr w:type="spellEnd"/>
      <w:r w:rsidR="00A31AAC" w:rsidRPr="000833F5">
        <w:rPr>
          <w:rFonts w:ascii="Arial" w:hAnsi="Arial" w:cs="Arial"/>
          <w:color w:val="000000" w:themeColor="text1"/>
          <w:sz w:val="22"/>
          <w:szCs w:val="22"/>
        </w:rPr>
        <w:t>.</w:t>
      </w:r>
      <w:r w:rsidR="004947D8" w:rsidRPr="000833F5">
        <w:rPr>
          <w:rFonts w:ascii="Arial" w:hAnsi="Arial" w:cs="Arial"/>
          <w:color w:val="000000" w:themeColor="text1"/>
          <w:sz w:val="22"/>
          <w:szCs w:val="22"/>
        </w:rPr>
        <w:t xml:space="preserve"> </w:t>
      </w:r>
      <w:r w:rsidR="001A1BF4" w:rsidRPr="000833F5">
        <w:rPr>
          <w:rFonts w:ascii="Arial" w:hAnsi="Arial" w:cs="Arial"/>
          <w:color w:val="000000" w:themeColor="text1"/>
          <w:sz w:val="22"/>
          <w:szCs w:val="22"/>
        </w:rPr>
        <w:t xml:space="preserve">Na região próxima ao Itaqui, </w:t>
      </w:r>
      <w:r w:rsidR="004947D8" w:rsidRPr="000833F5">
        <w:rPr>
          <w:rFonts w:ascii="Arial" w:hAnsi="Arial" w:cs="Arial"/>
          <w:color w:val="000000" w:themeColor="text1"/>
          <w:sz w:val="22"/>
          <w:szCs w:val="22"/>
        </w:rPr>
        <w:t>não há prédios ou unidades de atuação do Corpo de Bombeiros</w:t>
      </w:r>
      <w:r w:rsidR="00B0762A" w:rsidRPr="000833F5">
        <w:rPr>
          <w:rFonts w:ascii="Arial" w:hAnsi="Arial" w:cs="Arial"/>
          <w:color w:val="000000" w:themeColor="text1"/>
          <w:sz w:val="22"/>
          <w:szCs w:val="22"/>
        </w:rPr>
        <w:t xml:space="preserve"> (Figura 01)</w:t>
      </w:r>
      <w:r w:rsidR="0082029E" w:rsidRPr="000833F5">
        <w:rPr>
          <w:rFonts w:ascii="Arial" w:hAnsi="Arial" w:cs="Arial"/>
          <w:color w:val="000000" w:themeColor="text1"/>
          <w:sz w:val="22"/>
          <w:szCs w:val="22"/>
        </w:rPr>
        <w:t>.</w:t>
      </w:r>
    </w:p>
    <w:p w14:paraId="4CDECD3E" w14:textId="77777777" w:rsidR="007F3EA9" w:rsidRPr="000327B1" w:rsidRDefault="007F3EA9" w:rsidP="00E13319">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rPr>
      </w:pPr>
    </w:p>
    <w:p w14:paraId="3DA59B2B" w14:textId="77777777" w:rsidR="00B30CC7" w:rsidRDefault="00B30CC7" w:rsidP="00FB740F">
      <w:pPr>
        <w:spacing w:after="0"/>
        <w:jc w:val="center"/>
      </w:pPr>
      <w:r>
        <w:rPr>
          <w:noProof/>
        </w:rPr>
        <w:drawing>
          <wp:inline distT="0" distB="0" distL="0" distR="0" wp14:anchorId="142577DE" wp14:editId="3151F0D6">
            <wp:extent cx="4530185" cy="2902593"/>
            <wp:effectExtent l="0" t="0" r="381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581581" cy="2935524"/>
                    </a:xfrm>
                    <a:prstGeom prst="rect">
                      <a:avLst/>
                    </a:prstGeom>
                  </pic:spPr>
                </pic:pic>
              </a:graphicData>
            </a:graphic>
          </wp:inline>
        </w:drawing>
      </w:r>
    </w:p>
    <w:p w14:paraId="3BC11AF5" w14:textId="01437FAB" w:rsidR="001858DF" w:rsidRDefault="00767F94" w:rsidP="00FB740F">
      <w:pPr>
        <w:spacing w:after="0"/>
        <w:ind w:left="567"/>
        <w:rPr>
          <w:sz w:val="20"/>
          <w:szCs w:val="20"/>
        </w:rPr>
      </w:pPr>
      <w:r w:rsidRPr="00FB740F">
        <w:rPr>
          <w:sz w:val="20"/>
          <w:szCs w:val="20"/>
        </w:rPr>
        <w:t xml:space="preserve">Figura 01: Mapa das unidades do Corpo de Bombeiros mais próximas em São Luís, MA. Fonte: Google </w:t>
      </w:r>
      <w:proofErr w:type="spellStart"/>
      <w:r w:rsidRPr="00FB740F">
        <w:rPr>
          <w:sz w:val="20"/>
          <w:szCs w:val="20"/>
        </w:rPr>
        <w:t>Maps</w:t>
      </w:r>
      <w:proofErr w:type="spellEnd"/>
      <w:r w:rsidRPr="00FB740F">
        <w:rPr>
          <w:sz w:val="20"/>
          <w:szCs w:val="20"/>
        </w:rPr>
        <w:t>. Ano: 2019.</w:t>
      </w:r>
    </w:p>
    <w:p w14:paraId="53704051" w14:textId="77777777" w:rsidR="00FB740F" w:rsidRPr="00FB740F" w:rsidRDefault="00FB740F" w:rsidP="00FB740F">
      <w:pPr>
        <w:spacing w:after="0"/>
        <w:ind w:left="567"/>
        <w:rPr>
          <w:sz w:val="20"/>
          <w:szCs w:val="20"/>
        </w:rPr>
      </w:pPr>
    </w:p>
    <w:p w14:paraId="26BB0073" w14:textId="60D72919" w:rsidR="004947D8" w:rsidRPr="000327B1" w:rsidRDefault="004947D8" w:rsidP="00895211">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vertAlign w:val="subscript"/>
        </w:rPr>
      </w:pPr>
      <w:r w:rsidRPr="000327B1">
        <w:rPr>
          <w:rFonts w:ascii="Arial" w:hAnsi="Arial" w:cs="Arial"/>
          <w:color w:val="000000" w:themeColor="text1"/>
          <w:sz w:val="22"/>
          <w:szCs w:val="22"/>
        </w:rPr>
        <w:t xml:space="preserve">A presença de uma </w:t>
      </w:r>
      <w:r w:rsidR="0015028A" w:rsidRPr="000327B1">
        <w:rPr>
          <w:rFonts w:ascii="Arial" w:hAnsi="Arial" w:cs="Arial"/>
          <w:color w:val="000000" w:themeColor="text1"/>
          <w:sz w:val="22"/>
          <w:szCs w:val="22"/>
        </w:rPr>
        <w:t>infraestrutura</w:t>
      </w:r>
      <w:r w:rsidRPr="000327B1">
        <w:rPr>
          <w:rFonts w:ascii="Arial" w:hAnsi="Arial" w:cs="Arial"/>
          <w:color w:val="000000" w:themeColor="text1"/>
          <w:sz w:val="22"/>
          <w:szCs w:val="22"/>
        </w:rPr>
        <w:t xml:space="preserve">, cedida pela EMAP, para uma unidade do Corpo de Bombeiros na região do Itaqui, </w:t>
      </w:r>
      <w:r w:rsidR="007C3783" w:rsidRPr="000327B1">
        <w:rPr>
          <w:rFonts w:ascii="Arial" w:hAnsi="Arial" w:cs="Arial"/>
          <w:color w:val="000000" w:themeColor="text1"/>
          <w:sz w:val="22"/>
          <w:szCs w:val="22"/>
        </w:rPr>
        <w:t>promoveria a organização e a</w:t>
      </w:r>
      <w:r w:rsidR="00B30CC7" w:rsidRPr="000327B1">
        <w:rPr>
          <w:rFonts w:ascii="Arial" w:hAnsi="Arial" w:cs="Arial"/>
          <w:color w:val="000000" w:themeColor="text1"/>
          <w:sz w:val="22"/>
          <w:szCs w:val="22"/>
        </w:rPr>
        <w:t>nte</w:t>
      </w:r>
      <w:r w:rsidR="007C3783" w:rsidRPr="000327B1">
        <w:rPr>
          <w:rFonts w:ascii="Arial" w:hAnsi="Arial" w:cs="Arial"/>
          <w:color w:val="000000" w:themeColor="text1"/>
          <w:sz w:val="22"/>
          <w:szCs w:val="22"/>
        </w:rPr>
        <w:t xml:space="preserve">cipação das </w:t>
      </w:r>
      <w:r w:rsidRPr="000327B1">
        <w:rPr>
          <w:rFonts w:ascii="Arial" w:hAnsi="Arial" w:cs="Arial"/>
          <w:color w:val="000000" w:themeColor="text1"/>
          <w:sz w:val="22"/>
          <w:szCs w:val="22"/>
        </w:rPr>
        <w:t>ações, assim como mais segurança e facilidade n</w:t>
      </w:r>
      <w:r w:rsidR="005842AD">
        <w:rPr>
          <w:rFonts w:ascii="Arial" w:hAnsi="Arial" w:cs="Arial"/>
          <w:color w:val="000000" w:themeColor="text1"/>
          <w:sz w:val="22"/>
          <w:szCs w:val="22"/>
        </w:rPr>
        <w:t>a condução dos serviços dest</w:t>
      </w:r>
      <w:r w:rsidR="001A1BF4">
        <w:rPr>
          <w:rFonts w:ascii="Arial" w:hAnsi="Arial" w:cs="Arial"/>
          <w:color w:val="000000" w:themeColor="text1"/>
          <w:sz w:val="22"/>
          <w:szCs w:val="22"/>
        </w:rPr>
        <w:t>a c</w:t>
      </w:r>
      <w:r w:rsidRPr="000327B1">
        <w:rPr>
          <w:rFonts w:ascii="Arial" w:hAnsi="Arial" w:cs="Arial"/>
          <w:color w:val="000000" w:themeColor="text1"/>
          <w:sz w:val="22"/>
          <w:szCs w:val="22"/>
        </w:rPr>
        <w:t>orporação.</w:t>
      </w:r>
    </w:p>
    <w:p w14:paraId="2B3A5CDF" w14:textId="4A7218C6" w:rsidR="004947D8" w:rsidRPr="000327B1" w:rsidRDefault="00E13319" w:rsidP="00E13319">
      <w:pPr>
        <w:widowControl w:val="0"/>
        <w:overflowPunct w:val="0"/>
        <w:autoSpaceDE w:val="0"/>
        <w:autoSpaceDN w:val="0"/>
        <w:adjustRightInd w:val="0"/>
        <w:spacing w:after="0" w:line="360" w:lineRule="auto"/>
        <w:ind w:firstLine="708"/>
        <w:jc w:val="both"/>
        <w:rPr>
          <w:rFonts w:ascii="Arial" w:hAnsi="Arial" w:cs="Arial"/>
          <w:color w:val="000000" w:themeColor="text1"/>
        </w:rPr>
      </w:pPr>
      <w:r w:rsidRPr="000833F5">
        <w:rPr>
          <w:rFonts w:ascii="Arial" w:hAnsi="Arial" w:cs="Arial"/>
        </w:rPr>
        <w:lastRenderedPageBreak/>
        <w:t xml:space="preserve">O local para a instalação da nova edificação, Terminal de </w:t>
      </w:r>
      <w:proofErr w:type="spellStart"/>
      <w:r w:rsidRPr="000833F5">
        <w:rPr>
          <w:rFonts w:ascii="Arial" w:hAnsi="Arial" w:cs="Arial"/>
        </w:rPr>
        <w:t>FerryBoat</w:t>
      </w:r>
      <w:proofErr w:type="spellEnd"/>
      <w:r w:rsidRPr="000833F5">
        <w:rPr>
          <w:rFonts w:ascii="Arial" w:hAnsi="Arial" w:cs="Arial"/>
        </w:rPr>
        <w:t xml:space="preserve"> da Ponta da Espera, segundo PCE – Plano de Controle de Emergência do Porto do Itaqui, está numa área fria, portanto de baixo risco para incêndios, fazendo contraponto à área da poligonal, que de acordo com o PCE, é uma área quente, portanto não segura para a ocupação de uma unidade do Corpo de Bombeiros.</w:t>
      </w:r>
      <w:r w:rsidRPr="000833F5">
        <w:rPr>
          <w:rFonts w:ascii="Arial" w:hAnsi="Arial" w:cs="Arial"/>
          <w:color w:val="000000" w:themeColor="text1"/>
        </w:rPr>
        <w:t xml:space="preserve"> Além disso,</w:t>
      </w:r>
      <w:r w:rsidRPr="000327B1">
        <w:rPr>
          <w:rFonts w:ascii="Arial" w:hAnsi="Arial" w:cs="Arial"/>
          <w:color w:val="000000" w:themeColor="text1"/>
        </w:rPr>
        <w:t xml:space="preserve"> </w:t>
      </w:r>
      <w:r w:rsidR="000327B1" w:rsidRPr="000327B1">
        <w:rPr>
          <w:rFonts w:ascii="Arial" w:hAnsi="Arial" w:cs="Arial"/>
          <w:color w:val="000000" w:themeColor="text1"/>
        </w:rPr>
        <w:t>o</w:t>
      </w:r>
      <w:r w:rsidR="004947D8" w:rsidRPr="000327B1">
        <w:rPr>
          <w:rFonts w:ascii="Arial" w:hAnsi="Arial" w:cs="Arial"/>
          <w:color w:val="000000" w:themeColor="text1"/>
        </w:rPr>
        <w:t xml:space="preserve"> terminal da Ponta da Espera</w:t>
      </w:r>
      <w:r w:rsidR="000327B1" w:rsidRPr="000327B1">
        <w:rPr>
          <w:rFonts w:ascii="Arial" w:hAnsi="Arial" w:cs="Arial"/>
          <w:color w:val="000000" w:themeColor="text1"/>
        </w:rPr>
        <w:t xml:space="preserve">, conta com </w:t>
      </w:r>
      <w:r w:rsidR="00890735" w:rsidRPr="000327B1">
        <w:rPr>
          <w:rFonts w:ascii="Arial" w:hAnsi="Arial" w:cs="Arial"/>
          <w:color w:val="000000" w:themeColor="text1"/>
        </w:rPr>
        <w:t xml:space="preserve">grande fluxo de pessoas e veículos, que necessitam de </w:t>
      </w:r>
      <w:r w:rsidR="00E95581" w:rsidRPr="000327B1">
        <w:rPr>
          <w:rFonts w:ascii="Arial" w:hAnsi="Arial" w:cs="Arial"/>
          <w:color w:val="000000" w:themeColor="text1"/>
        </w:rPr>
        <w:t>cuidados e vistorias.</w:t>
      </w:r>
      <w:r w:rsidR="00890735" w:rsidRPr="000327B1">
        <w:rPr>
          <w:rFonts w:ascii="Arial" w:hAnsi="Arial" w:cs="Arial"/>
          <w:color w:val="000000" w:themeColor="text1"/>
        </w:rPr>
        <w:t xml:space="preserve"> </w:t>
      </w:r>
      <w:r w:rsidR="00E95581" w:rsidRPr="000327B1">
        <w:rPr>
          <w:rFonts w:ascii="Arial" w:hAnsi="Arial" w:cs="Arial"/>
          <w:color w:val="000000" w:themeColor="text1"/>
        </w:rPr>
        <w:t xml:space="preserve">Como consequência positiva, a instauração de uma unidade fixa do Corpo de Bombeiros nessa região proporcionará </w:t>
      </w:r>
      <w:r w:rsidR="000327B1" w:rsidRPr="000327B1">
        <w:rPr>
          <w:rFonts w:ascii="Arial" w:hAnsi="Arial" w:cs="Arial"/>
          <w:color w:val="000000" w:themeColor="text1"/>
        </w:rPr>
        <w:t>a circulação de passageiros</w:t>
      </w:r>
      <w:r w:rsidR="00215336" w:rsidRPr="000327B1">
        <w:rPr>
          <w:rFonts w:ascii="Arial" w:hAnsi="Arial" w:cs="Arial"/>
          <w:color w:val="000000" w:themeColor="text1"/>
        </w:rPr>
        <w:t xml:space="preserve"> de forma mais segura</w:t>
      </w:r>
      <w:r w:rsidR="00890735" w:rsidRPr="000327B1">
        <w:rPr>
          <w:rFonts w:ascii="Arial" w:hAnsi="Arial" w:cs="Arial"/>
          <w:color w:val="000000" w:themeColor="text1"/>
        </w:rPr>
        <w:t>.</w:t>
      </w:r>
    </w:p>
    <w:p w14:paraId="13726497" w14:textId="14FF38AA" w:rsidR="00895211" w:rsidRPr="000327B1" w:rsidRDefault="009E49CC" w:rsidP="00436DFA">
      <w:pPr>
        <w:widowControl w:val="0"/>
        <w:overflowPunct w:val="0"/>
        <w:autoSpaceDE w:val="0"/>
        <w:autoSpaceDN w:val="0"/>
        <w:adjustRightInd w:val="0"/>
        <w:spacing w:after="0" w:line="360" w:lineRule="auto"/>
        <w:ind w:firstLine="708"/>
        <w:jc w:val="both"/>
        <w:rPr>
          <w:rFonts w:ascii="Arial" w:eastAsiaTheme="minorEastAsia" w:hAnsi="Arial" w:cs="Arial"/>
          <w:bCs/>
          <w:color w:val="000000" w:themeColor="text1"/>
        </w:rPr>
      </w:pPr>
      <w:r w:rsidRPr="000327B1">
        <w:rPr>
          <w:rFonts w:ascii="Arial" w:hAnsi="Arial" w:cs="Arial"/>
          <w:color w:val="000000" w:themeColor="text1"/>
        </w:rPr>
        <w:t xml:space="preserve">Dessa forma, considerando o atual contexto de sua gestão </w:t>
      </w:r>
      <w:r w:rsidR="00890735" w:rsidRPr="000327B1">
        <w:rPr>
          <w:rFonts w:ascii="Arial" w:hAnsi="Arial" w:cs="Arial"/>
          <w:color w:val="000000" w:themeColor="text1"/>
        </w:rPr>
        <w:t xml:space="preserve">eficiente no cumprimento de normas relativas à segurança de pessoas e seus bens, </w:t>
      </w:r>
      <w:r w:rsidRPr="000327B1">
        <w:rPr>
          <w:rFonts w:ascii="Arial" w:hAnsi="Arial" w:cs="Arial"/>
          <w:color w:val="000000" w:themeColor="text1"/>
        </w:rPr>
        <w:t xml:space="preserve">a Empresa Maranhense de Administração Portuária (EMAP), </w:t>
      </w:r>
      <w:r w:rsidR="00B270A9" w:rsidRPr="000327B1">
        <w:rPr>
          <w:rFonts w:ascii="Arial" w:hAnsi="Arial" w:cs="Arial"/>
          <w:color w:val="000000" w:themeColor="text1"/>
        </w:rPr>
        <w:t xml:space="preserve">apresenta este Projeto Básico, que </w:t>
      </w:r>
      <w:r w:rsidRPr="000327B1">
        <w:rPr>
          <w:rFonts w:ascii="Arial" w:hAnsi="Arial" w:cs="Arial"/>
          <w:color w:val="000000" w:themeColor="text1"/>
        </w:rPr>
        <w:t>busc</w:t>
      </w:r>
      <w:r w:rsidR="00B270A9" w:rsidRPr="000327B1">
        <w:rPr>
          <w:rFonts w:ascii="Arial" w:hAnsi="Arial" w:cs="Arial"/>
          <w:color w:val="000000" w:themeColor="text1"/>
        </w:rPr>
        <w:t>a dar cond</w:t>
      </w:r>
      <w:r w:rsidR="0048058C" w:rsidRPr="000327B1">
        <w:rPr>
          <w:rFonts w:ascii="Arial" w:hAnsi="Arial" w:cs="Arial"/>
          <w:color w:val="000000" w:themeColor="text1"/>
        </w:rPr>
        <w:t>ições seguras e adequadas para</w:t>
      </w:r>
      <w:r w:rsidR="00B270A9" w:rsidRPr="000327B1">
        <w:rPr>
          <w:rFonts w:ascii="Arial" w:hAnsi="Arial" w:cs="Arial"/>
          <w:color w:val="000000" w:themeColor="text1"/>
        </w:rPr>
        <w:t xml:space="preserve"> </w:t>
      </w:r>
      <w:r w:rsidR="0048058C" w:rsidRPr="000327B1">
        <w:rPr>
          <w:rFonts w:ascii="Arial" w:hAnsi="Arial" w:cs="Arial"/>
          <w:color w:val="000000" w:themeColor="text1"/>
        </w:rPr>
        <w:t xml:space="preserve">agir emergencialmente e </w:t>
      </w:r>
      <w:r w:rsidR="00BC1074" w:rsidRPr="000327B1">
        <w:rPr>
          <w:rFonts w:ascii="Arial" w:hAnsi="Arial" w:cs="Arial"/>
          <w:color w:val="000000" w:themeColor="text1"/>
        </w:rPr>
        <w:t>preventivamente na área do Itaqui</w:t>
      </w:r>
      <w:r w:rsidR="00B270A9" w:rsidRPr="000327B1">
        <w:rPr>
          <w:rFonts w:ascii="Arial" w:hAnsi="Arial" w:cs="Arial"/>
          <w:color w:val="000000" w:themeColor="text1"/>
        </w:rPr>
        <w:t xml:space="preserve">, através da </w:t>
      </w:r>
      <w:r w:rsidR="00B270A9" w:rsidRPr="000327B1">
        <w:rPr>
          <w:rFonts w:ascii="Arial" w:eastAsiaTheme="minorEastAsia" w:hAnsi="Arial" w:cs="Arial"/>
          <w:color w:val="000000" w:themeColor="text1"/>
        </w:rPr>
        <w:t xml:space="preserve">contratação de empresa especializada para </w:t>
      </w:r>
      <w:r w:rsidR="00452FDC" w:rsidRPr="000327B1">
        <w:rPr>
          <w:rFonts w:ascii="Arial" w:eastAsiaTheme="minorEastAsia" w:hAnsi="Arial" w:cs="Arial"/>
          <w:color w:val="000000" w:themeColor="text1"/>
        </w:rPr>
        <w:t xml:space="preserve">a execução dos serviços de </w:t>
      </w:r>
      <w:r w:rsidR="00B270A9" w:rsidRPr="000327B1">
        <w:rPr>
          <w:rFonts w:ascii="Arial" w:eastAsiaTheme="minorEastAsia" w:hAnsi="Arial" w:cs="Arial"/>
          <w:bCs/>
          <w:color w:val="000000" w:themeColor="text1"/>
        </w:rPr>
        <w:t xml:space="preserve">construção </w:t>
      </w:r>
      <w:r w:rsidR="00452FDC" w:rsidRPr="000327B1">
        <w:rPr>
          <w:rFonts w:ascii="Arial" w:eastAsiaTheme="minorEastAsia" w:hAnsi="Arial" w:cs="Arial"/>
          <w:bCs/>
          <w:color w:val="000000" w:themeColor="text1"/>
        </w:rPr>
        <w:t xml:space="preserve">do prédio que será ocupado pelo </w:t>
      </w:r>
      <w:r w:rsidR="0048058C" w:rsidRPr="000327B1">
        <w:rPr>
          <w:rFonts w:ascii="Arial" w:eastAsiaTheme="minorEastAsia" w:hAnsi="Arial" w:cs="Arial"/>
          <w:bCs/>
          <w:color w:val="000000" w:themeColor="text1"/>
        </w:rPr>
        <w:t>Corpo de Bombeiros,</w:t>
      </w:r>
      <w:r w:rsidR="00BF7CE5" w:rsidRPr="000327B1">
        <w:rPr>
          <w:rFonts w:ascii="Arial" w:eastAsiaTheme="minorEastAsia" w:hAnsi="Arial" w:cs="Arial"/>
          <w:bCs/>
          <w:color w:val="000000" w:themeColor="text1"/>
        </w:rPr>
        <w:t xml:space="preserve"> </w:t>
      </w:r>
      <w:r w:rsidR="00B270A9" w:rsidRPr="000327B1">
        <w:rPr>
          <w:rFonts w:ascii="Arial" w:eastAsiaTheme="minorEastAsia" w:hAnsi="Arial" w:cs="Arial"/>
          <w:bCs/>
          <w:color w:val="000000" w:themeColor="text1"/>
        </w:rPr>
        <w:t>localizado no Terminal da Ponta da Espera, São Luís - MA.</w:t>
      </w:r>
    </w:p>
    <w:p w14:paraId="03BE46C7" w14:textId="77777777" w:rsidR="00A97BA6" w:rsidRPr="00895211" w:rsidRDefault="00A97BA6" w:rsidP="00895211">
      <w:pPr>
        <w:widowControl w:val="0"/>
        <w:overflowPunct w:val="0"/>
        <w:autoSpaceDE w:val="0"/>
        <w:autoSpaceDN w:val="0"/>
        <w:adjustRightInd w:val="0"/>
        <w:spacing w:after="0" w:line="360" w:lineRule="auto"/>
        <w:ind w:firstLine="708"/>
        <w:jc w:val="both"/>
        <w:rPr>
          <w:rFonts w:ascii="Arial" w:eastAsiaTheme="minorEastAsia" w:hAnsi="Arial" w:cs="Arial"/>
          <w:sz w:val="24"/>
          <w:szCs w:val="24"/>
        </w:rPr>
      </w:pPr>
    </w:p>
    <w:p w14:paraId="7DFCDF6C" w14:textId="041B7C86" w:rsidR="00BD35B6" w:rsidRDefault="0050513B" w:rsidP="00DF74E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6A20FB" w:rsidRPr="007408A5" w:rsidRDefault="006A20FB"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4" w:name="_Toc31269508"/>
                            <w:r>
                              <w:rPr>
                                <w:rFonts w:ascii="Arial Narrow" w:hAnsi="Arial Narrow"/>
                                <w:color w:val="FFFFFF" w:themeColor="background1"/>
                                <w:sz w:val="24"/>
                                <w:szCs w:val="24"/>
                              </w:rPr>
                              <w:t>SOBRE A SUSTENTABILIDADE DA CONTRATAÇÃO</w:t>
                            </w:r>
                            <w:bookmarkEnd w:id="14"/>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6A20FB" w:rsidRPr="007408A5" w:rsidRDefault="006A20FB"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5" w:name="_Toc31269508"/>
                      <w:r>
                        <w:rPr>
                          <w:rFonts w:ascii="Arial Narrow" w:hAnsi="Arial Narrow"/>
                          <w:color w:val="FFFFFF" w:themeColor="background1"/>
                          <w:sz w:val="24"/>
                          <w:szCs w:val="24"/>
                        </w:rPr>
                        <w:t>SOBRE A SUSTENTABILIDADE DA CONTRATAÇÃO</w:t>
                      </w:r>
                      <w:bookmarkEnd w:id="15"/>
                    </w:p>
                  </w:txbxContent>
                </v:textbox>
                <w10:anchorlock/>
              </v:shape>
            </w:pict>
          </mc:Fallback>
        </mc:AlternateContent>
      </w:r>
    </w:p>
    <w:p w14:paraId="007617AF" w14:textId="7624D499" w:rsidR="00BD35B6" w:rsidRPr="000327B1" w:rsidRDefault="00BD35B6" w:rsidP="00BD35B6">
      <w:pPr>
        <w:tabs>
          <w:tab w:val="left" w:pos="709"/>
          <w:tab w:val="left" w:pos="1095"/>
        </w:tabs>
        <w:spacing w:after="0" w:line="360" w:lineRule="auto"/>
        <w:jc w:val="both"/>
        <w:rPr>
          <w:rFonts w:ascii="Arial" w:hAnsi="Arial" w:cs="Arial"/>
          <w:b/>
        </w:rPr>
      </w:pPr>
      <w:r w:rsidRPr="000327B1">
        <w:rPr>
          <w:rFonts w:ascii="Arial" w:hAnsi="Arial" w:cs="Arial"/>
          <w:b/>
        </w:rPr>
        <w:t>Geração de efluentes:</w:t>
      </w:r>
    </w:p>
    <w:p w14:paraId="69143D86" w14:textId="6DE4C481" w:rsidR="00BD35B6" w:rsidRPr="000327B1" w:rsidRDefault="001B299C" w:rsidP="001B299C">
      <w:pPr>
        <w:tabs>
          <w:tab w:val="left" w:pos="709"/>
          <w:tab w:val="left" w:pos="1095"/>
        </w:tabs>
        <w:spacing w:after="0" w:line="360" w:lineRule="auto"/>
        <w:ind w:firstLine="851"/>
        <w:jc w:val="both"/>
        <w:rPr>
          <w:rFonts w:ascii="Arial" w:hAnsi="Arial" w:cs="Arial"/>
        </w:rPr>
      </w:pPr>
      <w:r w:rsidRPr="000327B1">
        <w:rPr>
          <w:rFonts w:ascii="Arial" w:hAnsi="Arial" w:cs="Arial"/>
        </w:rPr>
        <w:t>Não haverá geração excessiva de eflu</w:t>
      </w:r>
      <w:r w:rsidR="00DF53FC" w:rsidRPr="000327B1">
        <w:rPr>
          <w:rFonts w:ascii="Arial" w:hAnsi="Arial" w:cs="Arial"/>
        </w:rPr>
        <w:t>e</w:t>
      </w:r>
      <w:r w:rsidRPr="000327B1">
        <w:rPr>
          <w:rFonts w:ascii="Arial" w:hAnsi="Arial" w:cs="Arial"/>
        </w:rPr>
        <w:t>nt</w:t>
      </w:r>
      <w:r w:rsidR="00DF53FC" w:rsidRPr="000327B1">
        <w:rPr>
          <w:rFonts w:ascii="Arial" w:hAnsi="Arial" w:cs="Arial"/>
        </w:rPr>
        <w:t>e</w:t>
      </w:r>
      <w:r w:rsidRPr="000327B1">
        <w:rPr>
          <w:rFonts w:ascii="Arial" w:hAnsi="Arial" w:cs="Arial"/>
        </w:rPr>
        <w:t>s, somente aqueles provenientes d</w:t>
      </w:r>
      <w:r w:rsidR="00DF53FC" w:rsidRPr="000327B1">
        <w:rPr>
          <w:rFonts w:ascii="Arial" w:hAnsi="Arial" w:cs="Arial"/>
        </w:rPr>
        <w:t>a</w:t>
      </w:r>
      <w:r w:rsidRPr="000327B1">
        <w:rPr>
          <w:rFonts w:ascii="Arial" w:hAnsi="Arial" w:cs="Arial"/>
        </w:rPr>
        <w:t xml:space="preserve"> atividade humana em processo laboral. Para tanto, s</w:t>
      </w:r>
      <w:r w:rsidR="00711471" w:rsidRPr="000327B1">
        <w:rPr>
          <w:rFonts w:ascii="Arial" w:hAnsi="Arial" w:cs="Arial"/>
        </w:rPr>
        <w:t xml:space="preserve">erão disponibilizados banheiros </w:t>
      </w:r>
      <w:r w:rsidRPr="000327B1">
        <w:rPr>
          <w:rFonts w:ascii="Arial" w:hAnsi="Arial" w:cs="Arial"/>
        </w:rPr>
        <w:t xml:space="preserve">químicos na frente </w:t>
      </w:r>
      <w:r w:rsidR="00DF53FC" w:rsidRPr="000327B1">
        <w:rPr>
          <w:rFonts w:ascii="Arial" w:hAnsi="Arial" w:cs="Arial"/>
        </w:rPr>
        <w:t xml:space="preserve">de serviço </w:t>
      </w:r>
      <w:r w:rsidRPr="000327B1">
        <w:rPr>
          <w:rFonts w:ascii="Arial" w:hAnsi="Arial" w:cs="Arial"/>
        </w:rPr>
        <w:t xml:space="preserve">e </w:t>
      </w:r>
      <w:r w:rsidR="00DF53FC" w:rsidRPr="000327B1">
        <w:rPr>
          <w:rFonts w:ascii="Arial" w:hAnsi="Arial" w:cs="Arial"/>
        </w:rPr>
        <w:t xml:space="preserve">na </w:t>
      </w:r>
      <w:r w:rsidR="00711471" w:rsidRPr="000327B1">
        <w:rPr>
          <w:rFonts w:ascii="Arial" w:hAnsi="Arial" w:cs="Arial"/>
        </w:rPr>
        <w:t>instalação d</w:t>
      </w:r>
      <w:r w:rsidR="00DF53FC" w:rsidRPr="000327B1">
        <w:rPr>
          <w:rFonts w:ascii="Arial" w:hAnsi="Arial" w:cs="Arial"/>
        </w:rPr>
        <w:t>o</w:t>
      </w:r>
      <w:r w:rsidR="00711471" w:rsidRPr="000327B1">
        <w:rPr>
          <w:rFonts w:ascii="Arial" w:hAnsi="Arial" w:cs="Arial"/>
        </w:rPr>
        <w:t xml:space="preserve"> canteiro de obras</w:t>
      </w:r>
      <w:r w:rsidRPr="000327B1">
        <w:rPr>
          <w:rFonts w:ascii="Arial" w:hAnsi="Arial" w:cs="Arial"/>
        </w:rPr>
        <w:t xml:space="preserve">, devendo </w:t>
      </w:r>
      <w:r w:rsidR="00DF53FC" w:rsidRPr="000327B1">
        <w:rPr>
          <w:rFonts w:ascii="Arial" w:hAnsi="Arial" w:cs="Arial"/>
        </w:rPr>
        <w:t>os respectivos resíduos serem</w:t>
      </w:r>
      <w:r w:rsidRPr="000327B1">
        <w:rPr>
          <w:rFonts w:ascii="Arial" w:hAnsi="Arial" w:cs="Arial"/>
        </w:rPr>
        <w:t xml:space="preserve"> destinados corretamente.</w:t>
      </w:r>
    </w:p>
    <w:p w14:paraId="5D33F7F0" w14:textId="77777777" w:rsidR="00851714" w:rsidRPr="000327B1" w:rsidRDefault="00851714" w:rsidP="001B299C">
      <w:pPr>
        <w:tabs>
          <w:tab w:val="left" w:pos="709"/>
          <w:tab w:val="left" w:pos="1095"/>
        </w:tabs>
        <w:spacing w:after="0" w:line="360" w:lineRule="auto"/>
        <w:ind w:firstLine="851"/>
        <w:jc w:val="both"/>
        <w:rPr>
          <w:rFonts w:ascii="Arial" w:hAnsi="Arial" w:cs="Arial"/>
        </w:rPr>
      </w:pPr>
    </w:p>
    <w:p w14:paraId="316EAB27" w14:textId="77777777" w:rsidR="009B3C0F" w:rsidRPr="000327B1" w:rsidRDefault="00380C5F" w:rsidP="009B3C0F">
      <w:pPr>
        <w:tabs>
          <w:tab w:val="left" w:pos="709"/>
          <w:tab w:val="left" w:pos="1095"/>
        </w:tabs>
        <w:spacing w:after="0" w:line="360" w:lineRule="auto"/>
        <w:jc w:val="both"/>
        <w:rPr>
          <w:rFonts w:ascii="Arial" w:hAnsi="Arial" w:cs="Arial"/>
          <w:b/>
        </w:rPr>
      </w:pPr>
      <w:r w:rsidRPr="000327B1">
        <w:rPr>
          <w:rFonts w:ascii="Arial" w:hAnsi="Arial" w:cs="Arial"/>
          <w:b/>
        </w:rPr>
        <w:t>Destinação de resíduos</w:t>
      </w:r>
      <w:r w:rsidR="001B299C" w:rsidRPr="000327B1">
        <w:rPr>
          <w:rFonts w:ascii="Arial" w:hAnsi="Arial" w:cs="Arial"/>
          <w:b/>
        </w:rPr>
        <w:t xml:space="preserve"> oriundo de demolições e retiradas/entulhos</w:t>
      </w:r>
      <w:r w:rsidR="009B3C0F" w:rsidRPr="000327B1">
        <w:rPr>
          <w:rFonts w:ascii="Arial" w:hAnsi="Arial" w:cs="Arial"/>
          <w:b/>
        </w:rPr>
        <w:t>:</w:t>
      </w:r>
    </w:p>
    <w:p w14:paraId="36128B48" w14:textId="262102F0" w:rsidR="00BD35B6" w:rsidRPr="000327B1" w:rsidRDefault="009B3C0F" w:rsidP="009B3C0F">
      <w:pPr>
        <w:tabs>
          <w:tab w:val="left" w:pos="709"/>
          <w:tab w:val="left" w:pos="1095"/>
        </w:tabs>
        <w:spacing w:line="360" w:lineRule="auto"/>
        <w:jc w:val="both"/>
        <w:rPr>
          <w:rFonts w:ascii="Arial" w:hAnsi="Arial" w:cs="Arial"/>
          <w:b/>
        </w:rPr>
      </w:pPr>
      <w:r w:rsidRPr="000327B1">
        <w:rPr>
          <w:rFonts w:ascii="Arial" w:hAnsi="Arial" w:cs="Arial"/>
          <w:b/>
        </w:rPr>
        <w:tab/>
      </w:r>
      <w:r w:rsidR="009C3121" w:rsidRPr="000327B1">
        <w:rPr>
          <w:rFonts w:ascii="Arial" w:hAnsi="Arial" w:cs="Arial"/>
        </w:rPr>
        <w:t>O</w:t>
      </w:r>
      <w:r w:rsidR="00791D94" w:rsidRPr="000327B1">
        <w:rPr>
          <w:rFonts w:ascii="Arial" w:hAnsi="Arial" w:cs="Arial"/>
        </w:rPr>
        <w:t xml:space="preserve">s entulhos e demolições que serão produzidos como </w:t>
      </w:r>
      <w:r w:rsidR="009350A3" w:rsidRPr="000327B1">
        <w:rPr>
          <w:rFonts w:ascii="Arial" w:hAnsi="Arial" w:cs="Arial"/>
        </w:rPr>
        <w:t>alvenaria, pisos</w:t>
      </w:r>
      <w:r w:rsidR="00BB3A1A" w:rsidRPr="000327B1">
        <w:rPr>
          <w:rFonts w:ascii="Arial" w:hAnsi="Arial" w:cs="Arial"/>
        </w:rPr>
        <w:t xml:space="preserve"> e</w:t>
      </w:r>
      <w:r w:rsidR="009C3121" w:rsidRPr="000327B1">
        <w:rPr>
          <w:rFonts w:ascii="Arial" w:hAnsi="Arial" w:cs="Arial"/>
        </w:rPr>
        <w:t xml:space="preserve"> revestimentos</w:t>
      </w:r>
      <w:r w:rsidR="009350A3" w:rsidRPr="000327B1">
        <w:rPr>
          <w:rFonts w:ascii="Arial" w:hAnsi="Arial" w:cs="Arial"/>
        </w:rPr>
        <w:t xml:space="preserve">, </w:t>
      </w:r>
      <w:r w:rsidR="009C3121" w:rsidRPr="000327B1">
        <w:rPr>
          <w:rFonts w:ascii="Arial" w:hAnsi="Arial" w:cs="Arial"/>
        </w:rPr>
        <w:t>precisarão ter destinação adequada</w:t>
      </w:r>
      <w:r w:rsidR="00F93FA2" w:rsidRPr="000327B1">
        <w:rPr>
          <w:rFonts w:ascii="Arial" w:hAnsi="Arial" w:cs="Arial"/>
        </w:rPr>
        <w:t>. E</w:t>
      </w:r>
      <w:r w:rsidR="009C3121" w:rsidRPr="000327B1">
        <w:rPr>
          <w:rFonts w:ascii="Arial" w:hAnsi="Arial" w:cs="Arial"/>
        </w:rPr>
        <w:t>sses</w:t>
      </w:r>
      <w:r w:rsidR="00594646" w:rsidRPr="000327B1">
        <w:rPr>
          <w:rFonts w:ascii="Arial" w:hAnsi="Arial" w:cs="Arial"/>
        </w:rPr>
        <w:t xml:space="preserve"> são classific</w:t>
      </w:r>
      <w:r w:rsidR="009350A3" w:rsidRPr="000327B1">
        <w:rPr>
          <w:rFonts w:ascii="Arial" w:hAnsi="Arial" w:cs="Arial"/>
        </w:rPr>
        <w:t>ados como material de classe A</w:t>
      </w:r>
      <w:r w:rsidR="00F93FA2" w:rsidRPr="000327B1">
        <w:rPr>
          <w:rFonts w:ascii="Arial" w:hAnsi="Arial" w:cs="Arial"/>
        </w:rPr>
        <w:t xml:space="preserve"> </w:t>
      </w:r>
      <w:r w:rsidR="00594646" w:rsidRPr="000327B1">
        <w:rPr>
          <w:rFonts w:ascii="Arial" w:hAnsi="Arial" w:cs="Arial"/>
        </w:rPr>
        <w:t xml:space="preserve">- Inertes. </w:t>
      </w:r>
    </w:p>
    <w:p w14:paraId="58F5AFDD" w14:textId="77777777" w:rsidR="009B3C0F" w:rsidRPr="000327B1" w:rsidRDefault="009B3C0F" w:rsidP="009B3C0F">
      <w:pPr>
        <w:tabs>
          <w:tab w:val="left" w:pos="709"/>
          <w:tab w:val="left" w:pos="1095"/>
        </w:tabs>
        <w:spacing w:after="0" w:line="360" w:lineRule="auto"/>
        <w:jc w:val="both"/>
        <w:rPr>
          <w:rFonts w:ascii="Arial" w:hAnsi="Arial" w:cs="Arial"/>
          <w:b/>
        </w:rPr>
      </w:pPr>
      <w:r w:rsidRPr="000327B1">
        <w:rPr>
          <w:rFonts w:ascii="Arial" w:hAnsi="Arial" w:cs="Arial"/>
          <w:b/>
        </w:rPr>
        <w:t>Impactos sociais:</w:t>
      </w:r>
    </w:p>
    <w:p w14:paraId="0FFF2867" w14:textId="35B0A564" w:rsidR="004C630F" w:rsidRPr="000327B1" w:rsidRDefault="00BA717F" w:rsidP="00430EC7">
      <w:pPr>
        <w:tabs>
          <w:tab w:val="left" w:pos="709"/>
          <w:tab w:val="left" w:pos="1095"/>
        </w:tabs>
        <w:spacing w:after="0" w:line="360" w:lineRule="auto"/>
        <w:jc w:val="both"/>
        <w:rPr>
          <w:rFonts w:ascii="Arial" w:hAnsi="Arial" w:cs="Arial"/>
        </w:rPr>
      </w:pPr>
      <w:r w:rsidRPr="000327B1">
        <w:rPr>
          <w:rFonts w:ascii="Arial" w:hAnsi="Arial" w:cs="Arial"/>
          <w:b/>
        </w:rPr>
        <w:tab/>
      </w:r>
      <w:r w:rsidR="00D35A8A" w:rsidRPr="000327B1">
        <w:rPr>
          <w:rFonts w:ascii="Arial" w:hAnsi="Arial" w:cs="Arial"/>
        </w:rPr>
        <w:t xml:space="preserve">Não haverá </w:t>
      </w:r>
      <w:r w:rsidR="00A97BA6" w:rsidRPr="000327B1">
        <w:rPr>
          <w:rFonts w:ascii="Arial" w:hAnsi="Arial" w:cs="Arial"/>
        </w:rPr>
        <w:t xml:space="preserve">grandes </w:t>
      </w:r>
      <w:r w:rsidR="00D35A8A" w:rsidRPr="000327B1">
        <w:rPr>
          <w:rFonts w:ascii="Arial" w:hAnsi="Arial" w:cs="Arial"/>
        </w:rPr>
        <w:t>impacto</w:t>
      </w:r>
      <w:r w:rsidR="00A97BA6" w:rsidRPr="000327B1">
        <w:rPr>
          <w:rFonts w:ascii="Arial" w:hAnsi="Arial" w:cs="Arial"/>
        </w:rPr>
        <w:t>s</w:t>
      </w:r>
      <w:r w:rsidR="00D35A8A" w:rsidRPr="000327B1">
        <w:rPr>
          <w:rFonts w:ascii="Arial" w:hAnsi="Arial" w:cs="Arial"/>
        </w:rPr>
        <w:t xml:space="preserve"> negativ</w:t>
      </w:r>
      <w:r w:rsidR="00842D41" w:rsidRPr="000327B1">
        <w:rPr>
          <w:rFonts w:ascii="Arial" w:hAnsi="Arial" w:cs="Arial"/>
        </w:rPr>
        <w:t>o</w:t>
      </w:r>
      <w:r w:rsidR="00A97BA6" w:rsidRPr="000327B1">
        <w:rPr>
          <w:rFonts w:ascii="Arial" w:hAnsi="Arial" w:cs="Arial"/>
        </w:rPr>
        <w:t>s</w:t>
      </w:r>
      <w:r w:rsidR="00842D41" w:rsidRPr="000327B1">
        <w:rPr>
          <w:rFonts w:ascii="Arial" w:hAnsi="Arial" w:cs="Arial"/>
        </w:rPr>
        <w:t xml:space="preserve"> para vizinhança no quesito </w:t>
      </w:r>
      <w:r w:rsidR="00BF5BB9" w:rsidRPr="000327B1">
        <w:rPr>
          <w:rFonts w:ascii="Arial" w:hAnsi="Arial" w:cs="Arial"/>
        </w:rPr>
        <w:t>socioambiental</w:t>
      </w:r>
      <w:r w:rsidR="00D35A8A" w:rsidRPr="000327B1">
        <w:rPr>
          <w:rFonts w:ascii="Arial" w:hAnsi="Arial" w:cs="Arial"/>
        </w:rPr>
        <w:t xml:space="preserve">, uma vez que o projeto em questão será realizado totalmente dentro da área </w:t>
      </w:r>
      <w:r w:rsidR="00851714" w:rsidRPr="000327B1">
        <w:rPr>
          <w:rFonts w:ascii="Arial" w:hAnsi="Arial" w:cs="Arial"/>
        </w:rPr>
        <w:t xml:space="preserve">de administração </w:t>
      </w:r>
      <w:proofErr w:type="gramStart"/>
      <w:r w:rsidR="00851714" w:rsidRPr="000327B1">
        <w:rPr>
          <w:rFonts w:ascii="Arial" w:hAnsi="Arial" w:cs="Arial"/>
        </w:rPr>
        <w:lastRenderedPageBreak/>
        <w:t>da</w:t>
      </w:r>
      <w:proofErr w:type="gramEnd"/>
      <w:r w:rsidR="00851714" w:rsidRPr="000327B1">
        <w:rPr>
          <w:rFonts w:ascii="Arial" w:hAnsi="Arial" w:cs="Arial"/>
        </w:rPr>
        <w:t xml:space="preserve"> EMAP, além de já haver previsto, no projeto, a destinação s</w:t>
      </w:r>
      <w:r w:rsidR="00BC005B" w:rsidRPr="000327B1">
        <w:rPr>
          <w:rFonts w:ascii="Arial" w:hAnsi="Arial" w:cs="Arial"/>
        </w:rPr>
        <w:t>ustentável dos resíduos gerados.</w:t>
      </w:r>
    </w:p>
    <w:p w14:paraId="53442F18" w14:textId="0EDD1383" w:rsidR="00250D6D" w:rsidRPr="000327B1" w:rsidRDefault="004C630F" w:rsidP="004C630F">
      <w:pPr>
        <w:tabs>
          <w:tab w:val="left" w:pos="709"/>
          <w:tab w:val="left" w:pos="1095"/>
        </w:tabs>
        <w:spacing w:after="0" w:line="360" w:lineRule="auto"/>
        <w:jc w:val="both"/>
        <w:rPr>
          <w:rFonts w:ascii="Arial" w:hAnsi="Arial" w:cs="Arial"/>
        </w:rPr>
      </w:pPr>
      <w:r w:rsidRPr="000327B1">
        <w:rPr>
          <w:rFonts w:ascii="Arial" w:hAnsi="Arial" w:cs="Arial"/>
        </w:rPr>
        <w:tab/>
      </w:r>
      <w:r w:rsidR="00430EC7" w:rsidRPr="000327B1">
        <w:rPr>
          <w:rFonts w:ascii="Arial" w:hAnsi="Arial" w:cs="Arial"/>
        </w:rPr>
        <w:t>É</w:t>
      </w:r>
      <w:r w:rsidR="00842D41" w:rsidRPr="000327B1">
        <w:rPr>
          <w:rFonts w:ascii="Arial" w:hAnsi="Arial" w:cs="Arial"/>
        </w:rPr>
        <w:t xml:space="preserve"> importante destacar um outro ponto positivo que é a geração de novos empregos que vão perdurar até a finali</w:t>
      </w:r>
      <w:r w:rsidR="001E3F40" w:rsidRPr="000327B1">
        <w:rPr>
          <w:rFonts w:ascii="Arial" w:hAnsi="Arial" w:cs="Arial"/>
        </w:rPr>
        <w:t xml:space="preserve">zação da execução do contrato. </w:t>
      </w:r>
      <w:r w:rsidR="00250D6D" w:rsidRPr="000327B1">
        <w:rPr>
          <w:rFonts w:ascii="Arial" w:hAnsi="Arial" w:cs="Arial"/>
        </w:rPr>
        <w:t xml:space="preserve"> </w:t>
      </w:r>
    </w:p>
    <w:p w14:paraId="7A340AC8" w14:textId="46765FCC" w:rsidR="001858DF" w:rsidRPr="000327B1" w:rsidRDefault="005D52F3" w:rsidP="00430EC7">
      <w:pPr>
        <w:tabs>
          <w:tab w:val="left" w:pos="709"/>
          <w:tab w:val="left" w:pos="1095"/>
        </w:tabs>
        <w:spacing w:after="0" w:line="360" w:lineRule="auto"/>
        <w:jc w:val="both"/>
        <w:rPr>
          <w:rFonts w:ascii="Arial" w:hAnsi="Arial" w:cs="Arial"/>
        </w:rPr>
      </w:pPr>
      <w:r w:rsidRPr="000327B1">
        <w:rPr>
          <w:rFonts w:ascii="Arial" w:hAnsi="Arial" w:cs="Arial"/>
        </w:rPr>
        <w:tab/>
      </w:r>
    </w:p>
    <w:p w14:paraId="41AF894B" w14:textId="77777777" w:rsidR="00924DAC" w:rsidRPr="000327B1" w:rsidRDefault="00250D6D" w:rsidP="00430EC7">
      <w:pPr>
        <w:tabs>
          <w:tab w:val="left" w:pos="709"/>
          <w:tab w:val="left" w:pos="1095"/>
        </w:tabs>
        <w:spacing w:after="0" w:line="360" w:lineRule="auto"/>
        <w:jc w:val="both"/>
        <w:rPr>
          <w:rFonts w:ascii="Arial" w:hAnsi="Arial" w:cs="Arial"/>
          <w:b/>
        </w:rPr>
      </w:pPr>
      <w:r w:rsidRPr="000327B1">
        <w:rPr>
          <w:rFonts w:ascii="Arial" w:hAnsi="Arial" w:cs="Arial"/>
          <w:b/>
        </w:rPr>
        <w:t>Impactos para a imagem da EMAP</w:t>
      </w:r>
      <w:r w:rsidR="00D63F70" w:rsidRPr="000327B1">
        <w:rPr>
          <w:rFonts w:ascii="Arial" w:hAnsi="Arial" w:cs="Arial"/>
          <w:b/>
        </w:rPr>
        <w:t>:</w:t>
      </w:r>
    </w:p>
    <w:p w14:paraId="0F860C7F" w14:textId="77777777" w:rsidR="00EE5D1B" w:rsidRPr="000327B1" w:rsidRDefault="000456F8" w:rsidP="00430EC7">
      <w:pPr>
        <w:tabs>
          <w:tab w:val="left" w:pos="709"/>
          <w:tab w:val="left" w:pos="1095"/>
        </w:tabs>
        <w:spacing w:after="0" w:line="360" w:lineRule="auto"/>
        <w:jc w:val="both"/>
        <w:rPr>
          <w:rFonts w:ascii="Arial" w:hAnsi="Arial" w:cs="Arial"/>
        </w:rPr>
      </w:pPr>
      <w:r w:rsidRPr="000327B1">
        <w:rPr>
          <w:rFonts w:ascii="Arial" w:hAnsi="Arial" w:cs="Arial"/>
        </w:rPr>
        <w:tab/>
        <w:t xml:space="preserve">A EMAP, com a execução desse serviço, confirmará sua preocupação com os documentos da empresa, que devido a sua natureza jurídica (pública), deve manter uma postura de transparência e acesso a informação, dentro dos limites estabelecidos em lei. </w:t>
      </w:r>
    </w:p>
    <w:p w14:paraId="4A098B5B" w14:textId="424AFC69" w:rsidR="00EE5D1B" w:rsidRPr="000327B1" w:rsidRDefault="00EE5D1B" w:rsidP="00430EC7">
      <w:pPr>
        <w:tabs>
          <w:tab w:val="left" w:pos="709"/>
          <w:tab w:val="left" w:pos="1095"/>
        </w:tabs>
        <w:spacing w:after="0" w:line="360" w:lineRule="auto"/>
        <w:jc w:val="both"/>
        <w:rPr>
          <w:rFonts w:ascii="Arial" w:hAnsi="Arial" w:cs="Arial"/>
        </w:rPr>
      </w:pPr>
      <w:r w:rsidRPr="000327B1">
        <w:rPr>
          <w:rFonts w:ascii="Arial" w:hAnsi="Arial" w:cs="Arial"/>
        </w:rPr>
        <w:tab/>
        <w:t xml:space="preserve">O posicionamento do prédio favorece a passagem da ventilação natural e </w:t>
      </w:r>
      <w:r w:rsidR="00036CF5" w:rsidRPr="000327B1">
        <w:rPr>
          <w:rFonts w:ascii="Arial" w:hAnsi="Arial" w:cs="Arial"/>
        </w:rPr>
        <w:t xml:space="preserve">da </w:t>
      </w:r>
      <w:r w:rsidRPr="000327B1">
        <w:rPr>
          <w:rFonts w:ascii="Arial" w:hAnsi="Arial" w:cs="Arial"/>
        </w:rPr>
        <w:t>iluminação.</w:t>
      </w:r>
      <w:r w:rsidR="00036CF5" w:rsidRPr="000327B1">
        <w:rPr>
          <w:rFonts w:ascii="Arial" w:hAnsi="Arial" w:cs="Arial"/>
        </w:rPr>
        <w:t xml:space="preserve"> Além disso, o projeto conta com </w:t>
      </w:r>
      <w:r w:rsidR="00575B52" w:rsidRPr="000327B1">
        <w:rPr>
          <w:rFonts w:ascii="Arial" w:hAnsi="Arial" w:cs="Arial"/>
        </w:rPr>
        <w:t>uma ETE, estação de tratamento de esgotos sanitários, o efluente resultante deste processo de tratamento será usado para a irrigação de plantas e limpeza do piso do estacionamento.</w:t>
      </w:r>
    </w:p>
    <w:p w14:paraId="2A1D47E7" w14:textId="528BA410" w:rsidR="00804BCA" w:rsidRPr="000327B1" w:rsidRDefault="00EE5D1B" w:rsidP="00430EC7">
      <w:pPr>
        <w:tabs>
          <w:tab w:val="left" w:pos="709"/>
          <w:tab w:val="left" w:pos="1095"/>
        </w:tabs>
        <w:spacing w:after="0" w:line="360" w:lineRule="auto"/>
        <w:jc w:val="both"/>
        <w:rPr>
          <w:rFonts w:ascii="Arial" w:hAnsi="Arial" w:cs="Arial"/>
        </w:rPr>
      </w:pPr>
      <w:r w:rsidRPr="000327B1">
        <w:rPr>
          <w:rFonts w:ascii="Arial" w:hAnsi="Arial" w:cs="Arial"/>
        </w:rPr>
        <w:tab/>
      </w:r>
      <w:r w:rsidR="000456F8" w:rsidRPr="000327B1">
        <w:rPr>
          <w:rFonts w:ascii="Arial" w:hAnsi="Arial" w:cs="Arial"/>
        </w:rPr>
        <w:t>Dessa forma, o projeto contribuirá para a afirmação da imagem da EMAP com sua política de gestão empreendedora e sustentável focada no potencial humano e na valorização das práticas de desenvolvimento econômico, tecnológico, ambiental e social.</w:t>
      </w:r>
    </w:p>
    <w:p w14:paraId="51A53218" w14:textId="77777777" w:rsidR="000D747C" w:rsidRPr="00E95581" w:rsidRDefault="000D747C" w:rsidP="000405A2">
      <w:pPr>
        <w:tabs>
          <w:tab w:val="left" w:pos="709"/>
          <w:tab w:val="left" w:pos="1095"/>
        </w:tabs>
        <w:spacing w:after="0" w:line="240" w:lineRule="auto"/>
        <w:jc w:val="both"/>
        <w:rPr>
          <w:rFonts w:ascii="Arial" w:hAnsi="Arial" w:cs="Arial"/>
          <w:color w:val="943634" w:themeColor="accent2" w:themeShade="BF"/>
          <w:sz w:val="24"/>
          <w:szCs w:val="24"/>
        </w:rPr>
      </w:pPr>
    </w:p>
    <w:p w14:paraId="0408273F" w14:textId="77777777" w:rsidR="0050513B" w:rsidRPr="00E95581" w:rsidRDefault="0050513B" w:rsidP="0050513B">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6A20FB" w:rsidRPr="00623BD3" w:rsidRDefault="006A20FB" w:rsidP="00661F5C">
                            <w:pPr>
                              <w:pStyle w:val="Ttulo1"/>
                              <w:numPr>
                                <w:ilvl w:val="0"/>
                                <w:numId w:val="4"/>
                              </w:numPr>
                              <w:tabs>
                                <w:tab w:val="left" w:pos="426"/>
                              </w:tabs>
                              <w:spacing w:before="0" w:line="240" w:lineRule="auto"/>
                              <w:ind w:left="426" w:hanging="426"/>
                              <w:rPr>
                                <w:rFonts w:ascii="Arial Narrow" w:hAnsi="Arial Narrow"/>
                                <w:color w:val="FFFFFF" w:themeColor="background1"/>
                                <w:sz w:val="24"/>
                                <w:szCs w:val="24"/>
                              </w:rPr>
                            </w:pPr>
                            <w:bookmarkStart w:id="16" w:name="_Toc31269509"/>
                            <w:r w:rsidRPr="00623BD3">
                              <w:rPr>
                                <w:rFonts w:ascii="Arial Narrow" w:hAnsi="Arial Narrow"/>
                                <w:color w:val="FFFFFF" w:themeColor="background1"/>
                                <w:sz w:val="24"/>
                                <w:szCs w:val="24"/>
                              </w:rPr>
                              <w:t>DA MATRIZ DE RISCO</w:t>
                            </w:r>
                            <w:bookmarkEnd w:id="16"/>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2968D953" w14:textId="1D52C9AD" w:rsidR="006A20FB" w:rsidRPr="00623BD3" w:rsidRDefault="006A20FB" w:rsidP="00661F5C">
                      <w:pPr>
                        <w:pStyle w:val="Ttulo1"/>
                        <w:numPr>
                          <w:ilvl w:val="0"/>
                          <w:numId w:val="4"/>
                        </w:numPr>
                        <w:tabs>
                          <w:tab w:val="left" w:pos="426"/>
                        </w:tabs>
                        <w:spacing w:before="0" w:line="240" w:lineRule="auto"/>
                        <w:ind w:left="426" w:hanging="426"/>
                        <w:rPr>
                          <w:rFonts w:ascii="Arial Narrow" w:hAnsi="Arial Narrow"/>
                          <w:color w:val="FFFFFF" w:themeColor="background1"/>
                          <w:sz w:val="24"/>
                          <w:szCs w:val="24"/>
                        </w:rPr>
                      </w:pPr>
                      <w:bookmarkStart w:id="17" w:name="_Toc31269509"/>
                      <w:r w:rsidRPr="00623BD3">
                        <w:rPr>
                          <w:rFonts w:ascii="Arial Narrow" w:hAnsi="Arial Narrow"/>
                          <w:color w:val="FFFFFF" w:themeColor="background1"/>
                          <w:sz w:val="24"/>
                          <w:szCs w:val="24"/>
                        </w:rPr>
                        <w:t>DA MATRIZ DE RISCO</w:t>
                      </w:r>
                      <w:bookmarkEnd w:id="17"/>
                    </w:p>
                  </w:txbxContent>
                </v:textbox>
                <w10:anchorlock/>
              </v:shape>
            </w:pict>
          </mc:Fallback>
        </mc:AlternateContent>
      </w:r>
    </w:p>
    <w:p w14:paraId="204A6CFF" w14:textId="77777777" w:rsidR="005604B6" w:rsidRPr="000327B1" w:rsidRDefault="005604B6" w:rsidP="005604B6">
      <w:pPr>
        <w:widowControl w:val="0"/>
        <w:overflowPunct w:val="0"/>
        <w:autoSpaceDE w:val="0"/>
        <w:autoSpaceDN w:val="0"/>
        <w:adjustRightInd w:val="0"/>
        <w:spacing w:after="0" w:line="360" w:lineRule="auto"/>
        <w:ind w:firstLine="709"/>
        <w:jc w:val="both"/>
        <w:rPr>
          <w:rFonts w:ascii="Arial" w:hAnsi="Arial" w:cs="Arial"/>
          <w:color w:val="000000" w:themeColor="text1"/>
        </w:rPr>
      </w:pPr>
      <w:r w:rsidRPr="000327B1">
        <w:rPr>
          <w:rFonts w:ascii="Arial" w:hAnsi="Arial" w:cs="Arial"/>
          <w:color w:val="000000" w:themeColor="text1"/>
        </w:rPr>
        <w:t>O inciso X, do Art. 42, da Lei 13.303/2016, conceitua Matriz de Riscos como:</w:t>
      </w:r>
    </w:p>
    <w:p w14:paraId="624435C5"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6DCFBD2D"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a) listagem de possíveis eventos supervenientes à assinatura do contrato, impactantes no equilíbrio econômico-financeiro da avença, e previsão de eventual necessidade de prolação de termo aditivo quando de sua ocorrência;</w:t>
      </w:r>
    </w:p>
    <w:p w14:paraId="559955CA"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767D1CB1"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38C2AB3C" w14:textId="77777777" w:rsidR="005604B6" w:rsidRPr="000327B1" w:rsidRDefault="005604B6" w:rsidP="005604B6">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3B60AEDD" w14:textId="5BF272CF" w:rsidR="00E133EE" w:rsidRPr="000327B1" w:rsidRDefault="005604B6" w:rsidP="00E133EE">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 xml:space="preserve">Para esta contratação elaborou-se uma Matriz de Risco, </w:t>
      </w:r>
      <w:r w:rsidRPr="005842AD">
        <w:rPr>
          <w:rFonts w:ascii="Arial" w:hAnsi="Arial" w:cs="Arial"/>
        </w:rPr>
        <w:t xml:space="preserve">conforme anexo </w:t>
      </w:r>
      <w:r w:rsidR="005842AD" w:rsidRPr="005842AD">
        <w:rPr>
          <w:rFonts w:ascii="Arial" w:hAnsi="Arial" w:cs="Arial"/>
        </w:rPr>
        <w:t>XIV</w:t>
      </w:r>
      <w:r w:rsidRPr="005842AD">
        <w:rPr>
          <w:rFonts w:ascii="Arial" w:hAnsi="Arial" w:cs="Arial"/>
        </w:rPr>
        <w:t>,</w:t>
      </w:r>
      <w:r w:rsidRPr="000327B1">
        <w:rPr>
          <w:rFonts w:ascii="Arial" w:hAnsi="Arial" w:cs="Arial"/>
        </w:rPr>
        <w:t xml:space="preserve"> na qual </w:t>
      </w:r>
      <w:r w:rsidRPr="000327B1">
        <w:rPr>
          <w:rFonts w:ascii="Arial" w:hAnsi="Arial" w:cs="Arial"/>
        </w:rPr>
        <w:lastRenderedPageBreak/>
        <w:t xml:space="preserve">não foram imputados à Contratada </w:t>
      </w:r>
      <w:proofErr w:type="gramStart"/>
      <w:r w:rsidRPr="000327B1">
        <w:rPr>
          <w:rFonts w:ascii="Arial" w:hAnsi="Arial" w:cs="Arial"/>
        </w:rPr>
        <w:t>nenhum eventos</w:t>
      </w:r>
      <w:proofErr w:type="gramEnd"/>
      <w:r w:rsidRPr="000327B1">
        <w:rPr>
          <w:rFonts w:ascii="Arial" w:hAnsi="Arial" w:cs="Arial"/>
        </w:rPr>
        <w:t xml:space="preserve"> de risco que gerasse taxa adicional a esta contratação</w:t>
      </w:r>
      <w:r w:rsidR="00E133EE" w:rsidRPr="000327B1">
        <w:rPr>
          <w:rFonts w:ascii="Arial" w:hAnsi="Arial" w:cs="Arial"/>
        </w:rPr>
        <w:t xml:space="preserve">. </w:t>
      </w:r>
    </w:p>
    <w:p w14:paraId="2411B4EA" w14:textId="7CCBFBEB" w:rsidR="00F62624" w:rsidRDefault="00E133EE" w:rsidP="006A20FB">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N</w:t>
      </w:r>
      <w:r w:rsidR="005604B6" w:rsidRPr="000327B1">
        <w:rPr>
          <w:rFonts w:ascii="Arial" w:hAnsi="Arial" w:cs="Arial"/>
        </w:rPr>
        <w:t xml:space="preserve">o </w:t>
      </w:r>
      <w:r w:rsidR="005604B6" w:rsidRPr="000327B1">
        <w:rPr>
          <w:rFonts w:ascii="Arial" w:hAnsi="Arial" w:cs="Arial"/>
          <w:color w:val="000000"/>
        </w:rPr>
        <w:t xml:space="preserve">§ 8º do </w:t>
      </w:r>
      <w:r w:rsidR="005604B6" w:rsidRPr="000327B1">
        <w:rPr>
          <w:rFonts w:ascii="Arial" w:hAnsi="Arial" w:cs="Arial"/>
        </w:rPr>
        <w:t>Art. 81 da lei 13.303/2016, informa que “é vedada a celebração de aditivos decorrentes de eventos supervenientes alocados, na matriz de riscos, como de responsabilidade da Contratada”.</w:t>
      </w:r>
    </w:p>
    <w:p w14:paraId="388C5318" w14:textId="77777777" w:rsidR="006A20FB" w:rsidRPr="000327B1" w:rsidRDefault="006A20FB" w:rsidP="006A20FB">
      <w:pPr>
        <w:widowControl w:val="0"/>
        <w:overflowPunct w:val="0"/>
        <w:autoSpaceDE w:val="0"/>
        <w:autoSpaceDN w:val="0"/>
        <w:adjustRightInd w:val="0"/>
        <w:spacing w:after="0" w:line="360" w:lineRule="auto"/>
        <w:ind w:firstLine="709"/>
        <w:jc w:val="both"/>
        <w:rPr>
          <w:rFonts w:ascii="Arial" w:hAnsi="Arial" w:cs="Arial"/>
        </w:rPr>
      </w:pPr>
    </w:p>
    <w:p w14:paraId="0828CB2A" w14:textId="77777777" w:rsidR="0050513B" w:rsidRPr="00E95581" w:rsidRDefault="0050513B" w:rsidP="0050513B">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6A20FB" w:rsidRPr="007408A5" w:rsidRDefault="006A20FB"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8" w:name="_Toc31269510"/>
                            <w:r>
                              <w:rPr>
                                <w:rFonts w:ascii="Arial Narrow" w:hAnsi="Arial Narrow"/>
                                <w:color w:val="FFFFFF" w:themeColor="background1"/>
                                <w:sz w:val="24"/>
                                <w:szCs w:val="24"/>
                              </w:rPr>
                              <w:t>DA CONTRATAÇÃO</w:t>
                            </w:r>
                            <w:bookmarkEnd w:id="18"/>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6A20FB" w:rsidRPr="007408A5" w:rsidRDefault="006A20FB"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9" w:name="_Toc31269510"/>
                      <w:r>
                        <w:rPr>
                          <w:rFonts w:ascii="Arial Narrow" w:hAnsi="Arial Narrow"/>
                          <w:color w:val="FFFFFF" w:themeColor="background1"/>
                          <w:sz w:val="24"/>
                          <w:szCs w:val="24"/>
                        </w:rPr>
                        <w:t>DA CONTRATAÇÃO</w:t>
                      </w:r>
                      <w:bookmarkEnd w:id="19"/>
                    </w:p>
                  </w:txbxContent>
                </v:textbox>
                <w10:anchorlock/>
              </v:shape>
            </w:pict>
          </mc:Fallback>
        </mc:AlternateContent>
      </w:r>
    </w:p>
    <w:p w14:paraId="351F312F" w14:textId="77777777" w:rsidR="004C3A90" w:rsidRDefault="00CC1BEF" w:rsidP="004C3A90">
      <w:pPr>
        <w:overflowPunct w:val="0"/>
        <w:autoSpaceDE w:val="0"/>
        <w:autoSpaceDN w:val="0"/>
        <w:spacing w:line="360" w:lineRule="auto"/>
        <w:ind w:firstLine="851"/>
        <w:jc w:val="both"/>
        <w:rPr>
          <w:rFonts w:ascii="Arial" w:hAnsi="Arial" w:cs="Arial"/>
          <w:color w:val="000000" w:themeColor="text1"/>
        </w:rPr>
      </w:pPr>
      <w:r w:rsidRPr="000327B1">
        <w:rPr>
          <w:rFonts w:ascii="Arial" w:hAnsi="Arial" w:cs="Arial"/>
          <w:color w:val="000000" w:themeColor="text1"/>
        </w:rPr>
        <w:t xml:space="preserve">A contratação será empreitada por preço unitário, de acordo com o art. 42 da Lei 13.303/2016, critério de julgamento MENOR PREÇO, e modo de disputa fechado. Esta escolha se justifica por </w:t>
      </w:r>
      <w:r w:rsidR="00770232" w:rsidRPr="000327B1">
        <w:rPr>
          <w:rFonts w:ascii="Arial" w:hAnsi="Arial" w:cs="Arial"/>
          <w:color w:val="000000" w:themeColor="text1"/>
        </w:rPr>
        <w:t>conter</w:t>
      </w:r>
      <w:r w:rsidR="009562FC" w:rsidRPr="000327B1">
        <w:rPr>
          <w:rFonts w:ascii="Arial" w:hAnsi="Arial" w:cs="Arial"/>
          <w:color w:val="000000" w:themeColor="text1"/>
        </w:rPr>
        <w:t xml:space="preserve"> no processo licitatório os projetos executivos necessários a execução da obra</w:t>
      </w:r>
      <w:r w:rsidR="00FF3788" w:rsidRPr="000327B1">
        <w:rPr>
          <w:rFonts w:ascii="Arial" w:hAnsi="Arial" w:cs="Arial"/>
          <w:color w:val="000000" w:themeColor="text1"/>
        </w:rPr>
        <w:t xml:space="preserve"> e por não haver oportunidade de melhorias e inovação, uma vez que a solução a ser aplicada encontra-se nos projetos executivos disponíveis.</w:t>
      </w:r>
    </w:p>
    <w:p w14:paraId="2B9EB848" w14:textId="08AEBA29" w:rsidR="005F0E01" w:rsidRPr="000327B1" w:rsidRDefault="005F0E01" w:rsidP="004C3A90">
      <w:pPr>
        <w:overflowPunct w:val="0"/>
        <w:autoSpaceDE w:val="0"/>
        <w:autoSpaceDN w:val="0"/>
        <w:spacing w:line="360" w:lineRule="auto"/>
        <w:ind w:firstLine="851"/>
        <w:jc w:val="both"/>
        <w:rPr>
          <w:rFonts w:ascii="Arial" w:hAnsi="Arial" w:cs="Arial"/>
          <w:color w:val="000000" w:themeColor="text1"/>
        </w:rPr>
      </w:pPr>
      <w:r w:rsidRPr="00407F64">
        <w:rPr>
          <w:rFonts w:ascii="Arial" w:hAnsi="Arial" w:cs="Arial"/>
          <w:color w:val="000000" w:themeColor="text1"/>
        </w:rPr>
        <w:t>O objeto desta contrataç</w:t>
      </w:r>
      <w:r w:rsidR="006A20FB" w:rsidRPr="00407F64">
        <w:rPr>
          <w:rFonts w:ascii="Arial" w:hAnsi="Arial" w:cs="Arial"/>
          <w:color w:val="000000" w:themeColor="text1"/>
        </w:rPr>
        <w:t>ão se torna indivisível par</w:t>
      </w:r>
      <w:r w:rsidR="00407F64" w:rsidRPr="00407F64">
        <w:rPr>
          <w:rFonts w:ascii="Arial" w:hAnsi="Arial" w:cs="Arial"/>
          <w:color w:val="000000" w:themeColor="text1"/>
        </w:rPr>
        <w:t xml:space="preserve">a garantir maior economicidade </w:t>
      </w:r>
      <w:r w:rsidR="006A20FB" w:rsidRPr="00407F64">
        <w:rPr>
          <w:rFonts w:ascii="Arial" w:hAnsi="Arial" w:cs="Arial"/>
          <w:color w:val="000000" w:themeColor="text1"/>
        </w:rPr>
        <w:t>para a EMAP.</w:t>
      </w:r>
    </w:p>
    <w:p w14:paraId="5733DD38" w14:textId="77777777" w:rsidR="00DE1142" w:rsidRPr="00E95581" w:rsidRDefault="00712351" w:rsidP="00DE1142">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277400F1" w:rsidR="006A20FB" w:rsidRPr="007408A5" w:rsidRDefault="006A20FB" w:rsidP="00661F5C">
                            <w:pPr>
                              <w:pStyle w:val="Ttulo1"/>
                              <w:numPr>
                                <w:ilvl w:val="0"/>
                                <w:numId w:val="5"/>
                              </w:numPr>
                              <w:tabs>
                                <w:tab w:val="left" w:pos="426"/>
                              </w:tabs>
                              <w:spacing w:before="0" w:line="240" w:lineRule="auto"/>
                              <w:ind w:left="284"/>
                              <w:rPr>
                                <w:rFonts w:ascii="Arial Narrow" w:hAnsi="Arial Narrow"/>
                                <w:color w:val="FFFFFF" w:themeColor="background1"/>
                                <w:sz w:val="24"/>
                                <w:szCs w:val="24"/>
                              </w:rPr>
                            </w:pPr>
                            <w:bookmarkStart w:id="20" w:name="_Toc427228730"/>
                            <w:bookmarkStart w:id="21" w:name="_Toc31269511"/>
                            <w:r>
                              <w:rPr>
                                <w:rFonts w:ascii="Arial Narrow" w:hAnsi="Arial Narrow"/>
                                <w:color w:val="FFFFFF" w:themeColor="background1"/>
                                <w:sz w:val="24"/>
                                <w:szCs w:val="24"/>
                              </w:rPr>
                              <w:t>PRAZOS</w:t>
                            </w:r>
                            <w:bookmarkEnd w:id="20"/>
                            <w:r>
                              <w:rPr>
                                <w:rFonts w:ascii="Arial Narrow" w:hAnsi="Arial Narrow"/>
                                <w:color w:val="FFFFFF" w:themeColor="background1"/>
                                <w:sz w:val="24"/>
                                <w:szCs w:val="24"/>
                              </w:rPr>
                              <w:t xml:space="preserve"> DE EXECUÇÃO DO SERVIÇO</w:t>
                            </w:r>
                            <w:bookmarkEnd w:id="21"/>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277400F1" w:rsidR="006A20FB" w:rsidRPr="007408A5" w:rsidRDefault="006A20FB" w:rsidP="00661F5C">
                      <w:pPr>
                        <w:pStyle w:val="Ttulo1"/>
                        <w:numPr>
                          <w:ilvl w:val="0"/>
                          <w:numId w:val="5"/>
                        </w:numPr>
                        <w:tabs>
                          <w:tab w:val="left" w:pos="426"/>
                        </w:tabs>
                        <w:spacing w:before="0" w:line="240" w:lineRule="auto"/>
                        <w:ind w:left="284"/>
                        <w:rPr>
                          <w:rFonts w:ascii="Arial Narrow" w:hAnsi="Arial Narrow"/>
                          <w:color w:val="FFFFFF" w:themeColor="background1"/>
                          <w:sz w:val="24"/>
                          <w:szCs w:val="24"/>
                        </w:rPr>
                      </w:pPr>
                      <w:bookmarkStart w:id="22" w:name="_Toc427228730"/>
                      <w:bookmarkStart w:id="23" w:name="_Toc31269511"/>
                      <w:r>
                        <w:rPr>
                          <w:rFonts w:ascii="Arial Narrow" w:hAnsi="Arial Narrow"/>
                          <w:color w:val="FFFFFF" w:themeColor="background1"/>
                          <w:sz w:val="24"/>
                          <w:szCs w:val="24"/>
                        </w:rPr>
                        <w:t>PRAZOS</w:t>
                      </w:r>
                      <w:bookmarkEnd w:id="22"/>
                      <w:r>
                        <w:rPr>
                          <w:rFonts w:ascii="Arial Narrow" w:hAnsi="Arial Narrow"/>
                          <w:color w:val="FFFFFF" w:themeColor="background1"/>
                          <w:sz w:val="24"/>
                          <w:szCs w:val="24"/>
                        </w:rPr>
                        <w:t xml:space="preserve"> DE EXECUÇÃO DO SERVIÇO</w:t>
                      </w:r>
                      <w:bookmarkEnd w:id="23"/>
                    </w:p>
                  </w:txbxContent>
                </v:textbox>
                <w10:anchorlock/>
              </v:shape>
            </w:pict>
          </mc:Fallback>
        </mc:AlternateContent>
      </w:r>
    </w:p>
    <w:p w14:paraId="18ADE3F7" w14:textId="7F1E7E8F" w:rsidR="00FB740F" w:rsidRDefault="00D70C51" w:rsidP="00FB740F">
      <w:pPr>
        <w:widowControl w:val="0"/>
        <w:overflowPunct w:val="0"/>
        <w:autoSpaceDE w:val="0"/>
        <w:autoSpaceDN w:val="0"/>
        <w:adjustRightInd w:val="0"/>
        <w:spacing w:after="0" w:line="360" w:lineRule="auto"/>
        <w:ind w:firstLine="709"/>
        <w:jc w:val="both"/>
        <w:rPr>
          <w:rFonts w:ascii="Arial" w:eastAsiaTheme="minorHAnsi" w:hAnsi="Arial" w:cs="Arial"/>
          <w:color w:val="943634" w:themeColor="accent2" w:themeShade="BF"/>
          <w:lang w:eastAsia="en-US"/>
        </w:rPr>
      </w:pPr>
      <w:r w:rsidRPr="000327B1">
        <w:rPr>
          <w:rFonts w:ascii="Arial" w:eastAsiaTheme="minorHAnsi" w:hAnsi="Arial" w:cs="Arial"/>
          <w:lang w:eastAsia="en-US"/>
        </w:rPr>
        <w:t xml:space="preserve">O prazo previsto para a execução deste objeto de contrato será de até </w:t>
      </w:r>
      <w:r w:rsidR="00D55F86" w:rsidRPr="000327B1">
        <w:rPr>
          <w:rFonts w:ascii="Arial" w:eastAsiaTheme="minorHAnsi" w:hAnsi="Arial" w:cs="Arial"/>
          <w:lang w:eastAsia="en-US"/>
        </w:rPr>
        <w:t>1</w:t>
      </w:r>
      <w:r w:rsidR="00575B52" w:rsidRPr="000327B1">
        <w:rPr>
          <w:rFonts w:ascii="Arial" w:eastAsiaTheme="minorHAnsi" w:hAnsi="Arial" w:cs="Arial"/>
          <w:lang w:eastAsia="en-US"/>
        </w:rPr>
        <w:t>3</w:t>
      </w:r>
      <w:r w:rsidR="000C06A0" w:rsidRPr="000327B1">
        <w:rPr>
          <w:rFonts w:ascii="Arial" w:eastAsiaTheme="minorHAnsi" w:hAnsi="Arial" w:cs="Arial"/>
          <w:lang w:eastAsia="en-US"/>
        </w:rPr>
        <w:t xml:space="preserve"> </w:t>
      </w:r>
      <w:r w:rsidRPr="000327B1">
        <w:rPr>
          <w:rFonts w:ascii="Arial" w:eastAsiaTheme="minorHAnsi" w:hAnsi="Arial" w:cs="Arial"/>
          <w:lang w:eastAsia="en-US"/>
        </w:rPr>
        <w:t>(</w:t>
      </w:r>
      <w:r w:rsidR="00575B52" w:rsidRPr="000327B1">
        <w:rPr>
          <w:rFonts w:ascii="Arial" w:eastAsiaTheme="minorHAnsi" w:hAnsi="Arial" w:cs="Arial"/>
          <w:lang w:eastAsia="en-US"/>
        </w:rPr>
        <w:t>treze</w:t>
      </w:r>
      <w:r w:rsidRPr="000327B1">
        <w:rPr>
          <w:rFonts w:ascii="Arial" w:eastAsiaTheme="minorHAnsi" w:hAnsi="Arial" w:cs="Arial"/>
          <w:lang w:eastAsia="en-US"/>
        </w:rPr>
        <w:t xml:space="preserve">) </w:t>
      </w:r>
      <w:r w:rsidR="00E242D4" w:rsidRPr="000327B1">
        <w:rPr>
          <w:rFonts w:ascii="Arial" w:eastAsiaTheme="minorHAnsi" w:hAnsi="Arial" w:cs="Arial"/>
          <w:lang w:eastAsia="en-US"/>
        </w:rPr>
        <w:t>meses</w:t>
      </w:r>
      <w:r w:rsidRPr="000327B1">
        <w:rPr>
          <w:rFonts w:ascii="Arial" w:eastAsiaTheme="minorHAnsi" w:hAnsi="Arial" w:cs="Arial"/>
          <w:lang w:eastAsia="en-US"/>
        </w:rPr>
        <w:t xml:space="preserve">, conforme </w:t>
      </w:r>
      <w:r w:rsidRPr="000327B1">
        <w:rPr>
          <w:rFonts w:ascii="Arial" w:eastAsiaTheme="minorHAnsi" w:hAnsi="Arial" w:cs="Arial"/>
          <w:u w:val="single"/>
          <w:lang w:eastAsia="en-US"/>
        </w:rPr>
        <w:t>cronograma físico-financeiro</w:t>
      </w:r>
      <w:r w:rsidRPr="000327B1">
        <w:rPr>
          <w:rFonts w:ascii="Arial" w:eastAsiaTheme="minorHAnsi" w:hAnsi="Arial" w:cs="Arial"/>
          <w:lang w:eastAsia="en-US"/>
        </w:rPr>
        <w:t xml:space="preserve"> em </w:t>
      </w:r>
      <w:r w:rsidRPr="005F5FD9">
        <w:rPr>
          <w:rFonts w:ascii="Arial" w:eastAsiaTheme="minorHAnsi" w:hAnsi="Arial" w:cs="Arial"/>
          <w:lang w:eastAsia="en-US"/>
        </w:rPr>
        <w:t>anexo</w:t>
      </w:r>
      <w:r w:rsidR="00D8262E" w:rsidRPr="005F5FD9">
        <w:rPr>
          <w:rFonts w:ascii="Arial" w:eastAsiaTheme="minorHAnsi" w:hAnsi="Arial" w:cs="Arial"/>
          <w:lang w:eastAsia="en-US"/>
        </w:rPr>
        <w:t xml:space="preserve"> </w:t>
      </w:r>
      <w:r w:rsidR="005F5FD9" w:rsidRPr="005F5FD9">
        <w:rPr>
          <w:rFonts w:ascii="Arial" w:eastAsiaTheme="minorHAnsi" w:hAnsi="Arial" w:cs="Arial"/>
          <w:lang w:eastAsia="en-US"/>
        </w:rPr>
        <w:t>VI</w:t>
      </w:r>
      <w:r w:rsidR="00F71D12">
        <w:rPr>
          <w:rFonts w:ascii="Arial" w:eastAsiaTheme="minorHAnsi" w:hAnsi="Arial" w:cs="Arial"/>
          <w:lang w:eastAsia="en-US"/>
        </w:rPr>
        <w:t>I</w:t>
      </w:r>
      <w:r w:rsidRPr="000327B1">
        <w:rPr>
          <w:rFonts w:ascii="Arial" w:eastAsiaTheme="minorHAnsi" w:hAnsi="Arial" w:cs="Arial"/>
          <w:lang w:eastAsia="en-US"/>
        </w:rPr>
        <w:t>, contados</w:t>
      </w:r>
      <w:r w:rsidR="00D8262E" w:rsidRPr="000327B1">
        <w:rPr>
          <w:rFonts w:ascii="Arial" w:eastAsiaTheme="minorHAnsi" w:hAnsi="Arial" w:cs="Arial"/>
          <w:lang w:eastAsia="en-US"/>
        </w:rPr>
        <w:t xml:space="preserve"> da</w:t>
      </w:r>
      <w:r w:rsidRPr="000327B1">
        <w:rPr>
          <w:rFonts w:ascii="Arial" w:eastAsiaTheme="minorHAnsi" w:hAnsi="Arial" w:cs="Arial"/>
          <w:lang w:eastAsia="en-US"/>
        </w:rPr>
        <w:t xml:space="preserve"> data de rece</w:t>
      </w:r>
      <w:r w:rsidR="00943540" w:rsidRPr="000327B1">
        <w:rPr>
          <w:rFonts w:ascii="Arial" w:eastAsiaTheme="minorHAnsi" w:hAnsi="Arial" w:cs="Arial"/>
          <w:lang w:eastAsia="en-US"/>
        </w:rPr>
        <w:t>bimento da ordem de serviço (O.</w:t>
      </w:r>
      <w:r w:rsidR="00521C55" w:rsidRPr="000327B1">
        <w:rPr>
          <w:rFonts w:ascii="Arial" w:eastAsiaTheme="minorHAnsi" w:hAnsi="Arial" w:cs="Arial"/>
          <w:lang w:eastAsia="en-US"/>
        </w:rPr>
        <w:t xml:space="preserve"> </w:t>
      </w:r>
      <w:r w:rsidRPr="000327B1">
        <w:rPr>
          <w:rFonts w:ascii="Arial" w:eastAsiaTheme="minorHAnsi" w:hAnsi="Arial" w:cs="Arial"/>
          <w:lang w:eastAsia="en-US"/>
        </w:rPr>
        <w:t>S.) emitida pela Contratante autoriza</w:t>
      </w:r>
      <w:r w:rsidR="00D8262E" w:rsidRPr="000327B1">
        <w:rPr>
          <w:rFonts w:ascii="Arial" w:eastAsiaTheme="minorHAnsi" w:hAnsi="Arial" w:cs="Arial"/>
          <w:lang w:eastAsia="en-US"/>
        </w:rPr>
        <w:t>ndo o início das atividades. E o</w:t>
      </w:r>
      <w:r w:rsidRPr="000327B1">
        <w:rPr>
          <w:rFonts w:ascii="Arial" w:eastAsiaTheme="minorHAnsi" w:hAnsi="Arial" w:cs="Arial"/>
          <w:lang w:eastAsia="en-US"/>
        </w:rPr>
        <w:t xml:space="preserve"> prazo de vigência do contrato será de </w:t>
      </w:r>
      <w:r w:rsidR="00C13442" w:rsidRPr="000327B1">
        <w:rPr>
          <w:rFonts w:ascii="Arial" w:eastAsiaTheme="minorHAnsi" w:hAnsi="Arial" w:cs="Arial"/>
          <w:lang w:eastAsia="en-US"/>
        </w:rPr>
        <w:t>16</w:t>
      </w:r>
      <w:r w:rsidR="000C06A0" w:rsidRPr="000327B1">
        <w:rPr>
          <w:rFonts w:ascii="Arial" w:eastAsiaTheme="minorHAnsi" w:hAnsi="Arial" w:cs="Arial"/>
          <w:lang w:eastAsia="en-US"/>
        </w:rPr>
        <w:t xml:space="preserve"> (</w:t>
      </w:r>
      <w:r w:rsidR="00C13442" w:rsidRPr="000327B1">
        <w:rPr>
          <w:rFonts w:ascii="Arial" w:eastAsiaTheme="minorHAnsi" w:hAnsi="Arial" w:cs="Arial"/>
          <w:lang w:eastAsia="en-US"/>
        </w:rPr>
        <w:t>dezesseis</w:t>
      </w:r>
      <w:r w:rsidR="000C06A0" w:rsidRPr="000327B1">
        <w:rPr>
          <w:rFonts w:ascii="Arial" w:eastAsiaTheme="minorHAnsi" w:hAnsi="Arial" w:cs="Arial"/>
          <w:lang w:eastAsia="en-US"/>
        </w:rPr>
        <w:t>)</w:t>
      </w:r>
      <w:r w:rsidRPr="000327B1">
        <w:rPr>
          <w:rFonts w:ascii="Arial" w:eastAsiaTheme="minorHAnsi" w:hAnsi="Arial" w:cs="Arial"/>
          <w:lang w:eastAsia="en-US"/>
        </w:rPr>
        <w:t xml:space="preserve"> </w:t>
      </w:r>
      <w:r w:rsidR="000C06A0" w:rsidRPr="000327B1">
        <w:rPr>
          <w:rFonts w:ascii="Arial" w:eastAsiaTheme="minorHAnsi" w:hAnsi="Arial" w:cs="Arial"/>
          <w:lang w:eastAsia="en-US"/>
        </w:rPr>
        <w:t>meses</w:t>
      </w:r>
      <w:r w:rsidRPr="000327B1">
        <w:rPr>
          <w:rFonts w:ascii="Arial" w:eastAsiaTheme="minorHAnsi" w:hAnsi="Arial" w:cs="Arial"/>
          <w:lang w:eastAsia="en-US"/>
        </w:rPr>
        <w:t xml:space="preserve"> contados da data de assinatura do contrato</w:t>
      </w:r>
      <w:r w:rsidRPr="000327B1">
        <w:rPr>
          <w:rFonts w:ascii="Arial" w:eastAsiaTheme="minorHAnsi" w:hAnsi="Arial" w:cs="Arial"/>
          <w:color w:val="943634" w:themeColor="accent2" w:themeShade="BF"/>
          <w:lang w:eastAsia="en-US"/>
        </w:rPr>
        <w:t>.</w:t>
      </w:r>
      <w:r w:rsidR="00E94D1D" w:rsidRPr="000327B1">
        <w:rPr>
          <w:rFonts w:ascii="Arial" w:eastAsiaTheme="minorHAnsi" w:hAnsi="Arial" w:cs="Arial"/>
          <w:color w:val="943634" w:themeColor="accent2" w:themeShade="BF"/>
          <w:lang w:eastAsia="en-US"/>
        </w:rPr>
        <w:t xml:space="preserve"> </w:t>
      </w:r>
    </w:p>
    <w:p w14:paraId="44DEAF64" w14:textId="77777777" w:rsidR="00407F64" w:rsidRPr="0082029E" w:rsidRDefault="00407F64" w:rsidP="00FB740F">
      <w:pPr>
        <w:widowControl w:val="0"/>
        <w:overflowPunct w:val="0"/>
        <w:autoSpaceDE w:val="0"/>
        <w:autoSpaceDN w:val="0"/>
        <w:adjustRightInd w:val="0"/>
        <w:spacing w:after="0" w:line="360" w:lineRule="auto"/>
        <w:ind w:firstLine="709"/>
        <w:jc w:val="both"/>
        <w:rPr>
          <w:rFonts w:ascii="Arial" w:eastAsiaTheme="minorHAnsi" w:hAnsi="Arial" w:cs="Arial"/>
          <w:color w:val="943634" w:themeColor="accent2" w:themeShade="BF"/>
          <w:lang w:eastAsia="en-US"/>
        </w:rPr>
      </w:pPr>
    </w:p>
    <w:p w14:paraId="526E87A0" w14:textId="5BBE8FD3" w:rsidR="0082029E" w:rsidRPr="0082029E" w:rsidRDefault="00696AF7" w:rsidP="0082029E">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0ED3BB9A" w:rsidR="006A20FB" w:rsidRPr="007408A5" w:rsidRDefault="006A20FB" w:rsidP="00661F5C">
                            <w:pPr>
                              <w:pStyle w:val="Ttulo1"/>
                              <w:numPr>
                                <w:ilvl w:val="0"/>
                                <w:numId w:val="6"/>
                              </w:numPr>
                              <w:tabs>
                                <w:tab w:val="left" w:pos="284"/>
                              </w:tabs>
                              <w:spacing w:before="0" w:line="240" w:lineRule="auto"/>
                              <w:ind w:left="284"/>
                              <w:rPr>
                                <w:rFonts w:ascii="Arial Narrow" w:hAnsi="Arial Narrow"/>
                                <w:color w:val="FFFFFF" w:themeColor="background1"/>
                                <w:sz w:val="24"/>
                                <w:szCs w:val="24"/>
                              </w:rPr>
                            </w:pPr>
                            <w:bookmarkStart w:id="24" w:name="_Toc31269512"/>
                            <w:r>
                              <w:rPr>
                                <w:rFonts w:ascii="Arial Narrow" w:hAnsi="Arial Narrow"/>
                                <w:color w:val="FFFFFF" w:themeColor="background1"/>
                                <w:sz w:val="24"/>
                                <w:szCs w:val="24"/>
                              </w:rPr>
                              <w:t>LOCAL DE EXECUÇÃO DOS SERVIÇOS</w:t>
                            </w:r>
                            <w:bookmarkEnd w:id="24"/>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0ED3BB9A" w:rsidR="006A20FB" w:rsidRPr="007408A5" w:rsidRDefault="006A20FB" w:rsidP="00661F5C">
                      <w:pPr>
                        <w:pStyle w:val="Ttulo1"/>
                        <w:numPr>
                          <w:ilvl w:val="0"/>
                          <w:numId w:val="6"/>
                        </w:numPr>
                        <w:tabs>
                          <w:tab w:val="left" w:pos="284"/>
                        </w:tabs>
                        <w:spacing w:before="0" w:line="240" w:lineRule="auto"/>
                        <w:ind w:left="284"/>
                        <w:rPr>
                          <w:rFonts w:ascii="Arial Narrow" w:hAnsi="Arial Narrow"/>
                          <w:color w:val="FFFFFF" w:themeColor="background1"/>
                          <w:sz w:val="24"/>
                          <w:szCs w:val="24"/>
                        </w:rPr>
                      </w:pPr>
                      <w:bookmarkStart w:id="25" w:name="_Toc31269512"/>
                      <w:r>
                        <w:rPr>
                          <w:rFonts w:ascii="Arial Narrow" w:hAnsi="Arial Narrow"/>
                          <w:color w:val="FFFFFF" w:themeColor="background1"/>
                          <w:sz w:val="24"/>
                          <w:szCs w:val="24"/>
                        </w:rPr>
                        <w:t>LOCAL DE EXECUÇÃO DOS SERVIÇOS</w:t>
                      </w:r>
                      <w:bookmarkEnd w:id="25"/>
                    </w:p>
                  </w:txbxContent>
                </v:textbox>
                <w10:anchorlock/>
              </v:shape>
            </w:pict>
          </mc:Fallback>
        </mc:AlternateContent>
      </w:r>
    </w:p>
    <w:p w14:paraId="6067600C" w14:textId="4FEA2F95" w:rsidR="004064FF" w:rsidRPr="00FB740F" w:rsidRDefault="00BF7CE5" w:rsidP="00FB740F">
      <w:pPr>
        <w:spacing w:line="360" w:lineRule="auto"/>
        <w:ind w:firstLine="851"/>
        <w:jc w:val="both"/>
        <w:rPr>
          <w:rFonts w:ascii="Arial" w:eastAsiaTheme="minorHAnsi" w:hAnsi="Arial" w:cs="Arial"/>
          <w:lang w:eastAsia="en-US"/>
        </w:rPr>
      </w:pPr>
      <w:r w:rsidRPr="0082029E">
        <w:rPr>
          <w:rFonts w:ascii="Arial" w:eastAsiaTheme="minorHAnsi" w:hAnsi="Arial" w:cs="Arial"/>
          <w:lang w:eastAsia="en-US"/>
        </w:rPr>
        <w:t xml:space="preserve">A construção do </w:t>
      </w:r>
      <w:r w:rsidR="0089432C" w:rsidRPr="0082029E">
        <w:rPr>
          <w:rFonts w:ascii="Arial" w:eastAsiaTheme="minorHAnsi" w:hAnsi="Arial" w:cs="Arial"/>
          <w:lang w:eastAsia="en-US"/>
        </w:rPr>
        <w:t xml:space="preserve">Prédio </w:t>
      </w:r>
      <w:r w:rsidR="00575B52" w:rsidRPr="0082029E">
        <w:rPr>
          <w:rFonts w:ascii="Arial" w:eastAsiaTheme="minorHAnsi" w:hAnsi="Arial" w:cs="Arial"/>
          <w:lang w:eastAsia="en-US"/>
        </w:rPr>
        <w:t xml:space="preserve">que será ocupado pelo </w:t>
      </w:r>
      <w:r w:rsidR="0089432C" w:rsidRPr="0082029E">
        <w:rPr>
          <w:rFonts w:ascii="Arial" w:eastAsiaTheme="minorHAnsi" w:hAnsi="Arial" w:cs="Arial"/>
          <w:lang w:eastAsia="en-US"/>
        </w:rPr>
        <w:t>Co</w:t>
      </w:r>
      <w:r w:rsidR="00575B52" w:rsidRPr="0082029E">
        <w:rPr>
          <w:rFonts w:ascii="Arial" w:eastAsiaTheme="minorHAnsi" w:hAnsi="Arial" w:cs="Arial"/>
          <w:lang w:eastAsia="en-US"/>
        </w:rPr>
        <w:t>r</w:t>
      </w:r>
      <w:r w:rsidR="0089432C" w:rsidRPr="0082029E">
        <w:rPr>
          <w:rFonts w:ascii="Arial" w:eastAsiaTheme="minorHAnsi" w:hAnsi="Arial" w:cs="Arial"/>
          <w:lang w:eastAsia="en-US"/>
        </w:rPr>
        <w:t>po de Bombeiros</w:t>
      </w:r>
      <w:r w:rsidRPr="0082029E">
        <w:rPr>
          <w:rFonts w:ascii="Arial" w:eastAsiaTheme="minorHAnsi" w:hAnsi="Arial" w:cs="Arial"/>
          <w:lang w:eastAsia="en-US"/>
        </w:rPr>
        <w:t xml:space="preserve"> será </w:t>
      </w:r>
      <w:r w:rsidR="00575B52" w:rsidRPr="0082029E">
        <w:rPr>
          <w:rFonts w:ascii="Arial" w:eastAsiaTheme="minorHAnsi" w:hAnsi="Arial" w:cs="Arial"/>
          <w:lang w:eastAsia="en-US"/>
        </w:rPr>
        <w:t>feita</w:t>
      </w:r>
      <w:r w:rsidR="0089432C" w:rsidRPr="0082029E">
        <w:rPr>
          <w:rFonts w:ascii="Arial" w:eastAsiaTheme="minorHAnsi" w:hAnsi="Arial" w:cs="Arial"/>
          <w:lang w:eastAsia="en-US"/>
        </w:rPr>
        <w:t xml:space="preserve"> </w:t>
      </w:r>
      <w:r w:rsidR="00575B52" w:rsidRPr="0082029E">
        <w:rPr>
          <w:rFonts w:ascii="Arial" w:eastAsiaTheme="minorHAnsi" w:hAnsi="Arial" w:cs="Arial"/>
          <w:lang w:eastAsia="en-US"/>
        </w:rPr>
        <w:t>numa área do</w:t>
      </w:r>
      <w:r w:rsidRPr="0082029E">
        <w:rPr>
          <w:rFonts w:ascii="Arial" w:eastAsiaTheme="minorHAnsi" w:hAnsi="Arial" w:cs="Arial"/>
          <w:lang w:eastAsia="en-US"/>
        </w:rPr>
        <w:t xml:space="preserve"> Terminal da Ponta da Espera sob administração da EMAP, </w:t>
      </w:r>
      <w:r w:rsidR="00FB740F">
        <w:rPr>
          <w:rFonts w:ascii="Arial" w:eastAsiaTheme="minorHAnsi" w:hAnsi="Arial" w:cs="Arial"/>
          <w:lang w:eastAsia="en-US"/>
        </w:rPr>
        <w:t xml:space="preserve">localizado na Estrada da Ponta da Espera, Itaqui, </w:t>
      </w:r>
      <w:proofErr w:type="spellStart"/>
      <w:r w:rsidR="00FB740F">
        <w:rPr>
          <w:rFonts w:ascii="Arial" w:eastAsiaTheme="minorHAnsi" w:hAnsi="Arial" w:cs="Arial"/>
          <w:lang w:eastAsia="en-US"/>
        </w:rPr>
        <w:t>Cep</w:t>
      </w:r>
      <w:proofErr w:type="spellEnd"/>
      <w:r w:rsidR="00FB740F">
        <w:rPr>
          <w:rFonts w:ascii="Arial" w:eastAsiaTheme="minorHAnsi" w:hAnsi="Arial" w:cs="Arial"/>
          <w:lang w:eastAsia="en-US"/>
        </w:rPr>
        <w:t>:</w:t>
      </w:r>
      <w:r w:rsidR="00FB740F" w:rsidRPr="00FB740F">
        <w:rPr>
          <w:rFonts w:ascii="Arial" w:hAnsi="Arial" w:cs="Arial"/>
          <w:color w:val="000000"/>
          <w:sz w:val="17"/>
          <w:szCs w:val="17"/>
          <w:shd w:val="clear" w:color="auto" w:fill="FFFFFF"/>
        </w:rPr>
        <w:t xml:space="preserve"> </w:t>
      </w:r>
      <w:r w:rsidR="00FB740F" w:rsidRPr="00FB740F">
        <w:rPr>
          <w:rFonts w:ascii="Arial" w:eastAsiaTheme="minorHAnsi" w:hAnsi="Arial" w:cs="Arial"/>
          <w:lang w:eastAsia="en-US"/>
        </w:rPr>
        <w:t>65087-040</w:t>
      </w:r>
      <w:r w:rsidR="00FB740F">
        <w:rPr>
          <w:rFonts w:ascii="Arial" w:eastAsiaTheme="minorHAnsi" w:hAnsi="Arial" w:cs="Arial"/>
          <w:lang w:eastAsia="en-US"/>
        </w:rPr>
        <w:t xml:space="preserve"> - </w:t>
      </w:r>
      <w:r w:rsidR="0089432C" w:rsidRPr="0082029E">
        <w:rPr>
          <w:rFonts w:ascii="Arial" w:eastAsiaTheme="minorHAnsi" w:hAnsi="Arial" w:cs="Arial"/>
          <w:lang w:eastAsia="en-US"/>
        </w:rPr>
        <w:t>São Luís, MA.</w:t>
      </w:r>
    </w:p>
    <w:p w14:paraId="184D8A72" w14:textId="12351F27" w:rsidR="008A6FDD" w:rsidRDefault="008A6FDD" w:rsidP="008A6FDD">
      <w:pPr>
        <w:pStyle w:val="Legenda"/>
        <w:ind w:firstLine="0"/>
        <w:rPr>
          <w:b w:val="0"/>
          <w:color w:val="943634" w:themeColor="accent2" w:themeShade="BF"/>
          <w:szCs w:val="24"/>
        </w:rPr>
      </w:pPr>
      <w:r>
        <w:rPr>
          <w:b w:val="0"/>
          <w:noProof/>
          <w:color w:val="943634" w:themeColor="accent2" w:themeShade="BF"/>
          <w:szCs w:val="24"/>
          <w:lang w:eastAsia="pt-BR"/>
        </w:rPr>
        <w:lastRenderedPageBreak/>
        <w:drawing>
          <wp:inline distT="0" distB="0" distL="0" distR="0" wp14:anchorId="7A7422BD" wp14:editId="7273FA82">
            <wp:extent cx="4460331" cy="285906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87952" cy="2876765"/>
                    </a:xfrm>
                    <a:prstGeom prst="rect">
                      <a:avLst/>
                    </a:prstGeom>
                    <a:noFill/>
                  </pic:spPr>
                </pic:pic>
              </a:graphicData>
            </a:graphic>
          </wp:inline>
        </w:drawing>
      </w:r>
    </w:p>
    <w:p w14:paraId="66A104A4" w14:textId="628FCEE7" w:rsidR="0082029E" w:rsidRPr="00FB740F" w:rsidRDefault="0089432C" w:rsidP="00FB740F">
      <w:pPr>
        <w:pStyle w:val="Legenda"/>
        <w:rPr>
          <w:rFonts w:ascii="Arial" w:hAnsi="Arial" w:cs="Arial"/>
          <w:noProof/>
          <w:sz w:val="20"/>
          <w:szCs w:val="20"/>
        </w:rPr>
      </w:pPr>
      <w:r w:rsidRPr="00FB740F">
        <w:rPr>
          <w:b w:val="0"/>
          <w:sz w:val="20"/>
          <w:szCs w:val="20"/>
        </w:rPr>
        <w:t xml:space="preserve">Figura </w:t>
      </w:r>
      <w:r w:rsidRPr="00FB740F">
        <w:rPr>
          <w:b w:val="0"/>
          <w:sz w:val="20"/>
          <w:szCs w:val="20"/>
        </w:rPr>
        <w:fldChar w:fldCharType="begin"/>
      </w:r>
      <w:r w:rsidRPr="00FB740F">
        <w:rPr>
          <w:b w:val="0"/>
          <w:sz w:val="20"/>
          <w:szCs w:val="20"/>
        </w:rPr>
        <w:instrText xml:space="preserve"> SEQ Figura \* ARABIC </w:instrText>
      </w:r>
      <w:r w:rsidRPr="00FB740F">
        <w:rPr>
          <w:b w:val="0"/>
          <w:sz w:val="20"/>
          <w:szCs w:val="20"/>
        </w:rPr>
        <w:fldChar w:fldCharType="separate"/>
      </w:r>
      <w:r w:rsidR="00BD4177">
        <w:rPr>
          <w:b w:val="0"/>
          <w:noProof/>
          <w:sz w:val="20"/>
          <w:szCs w:val="20"/>
        </w:rPr>
        <w:t>1</w:t>
      </w:r>
      <w:r w:rsidRPr="00FB740F">
        <w:rPr>
          <w:b w:val="0"/>
          <w:sz w:val="20"/>
          <w:szCs w:val="20"/>
        </w:rPr>
        <w:fldChar w:fldCharType="end"/>
      </w:r>
      <w:r w:rsidRPr="00FB740F">
        <w:rPr>
          <w:b w:val="0"/>
          <w:sz w:val="20"/>
          <w:szCs w:val="20"/>
        </w:rPr>
        <w:t xml:space="preserve">: </w:t>
      </w:r>
      <w:r w:rsidRPr="00FB740F">
        <w:rPr>
          <w:rFonts w:cs="Arial"/>
          <w:b w:val="0"/>
          <w:i/>
          <w:sz w:val="20"/>
          <w:szCs w:val="20"/>
        </w:rPr>
        <w:t xml:space="preserve"> Localização – Terminal Ponta da Espera, em detalhe </w:t>
      </w:r>
      <w:r w:rsidR="0082029E" w:rsidRPr="00FB740F">
        <w:rPr>
          <w:rFonts w:cs="Arial"/>
          <w:b w:val="0"/>
          <w:i/>
          <w:sz w:val="20"/>
          <w:szCs w:val="20"/>
        </w:rPr>
        <w:t xml:space="preserve">implantação do </w:t>
      </w:r>
      <w:r w:rsidRPr="00FB740F">
        <w:rPr>
          <w:rFonts w:cs="Arial"/>
          <w:b w:val="0"/>
          <w:i/>
          <w:sz w:val="20"/>
          <w:szCs w:val="20"/>
        </w:rPr>
        <w:t xml:space="preserve">Prédio </w:t>
      </w:r>
      <w:r w:rsidR="0082029E" w:rsidRPr="00FB740F">
        <w:rPr>
          <w:rFonts w:cs="Arial"/>
          <w:b w:val="0"/>
          <w:i/>
          <w:sz w:val="20"/>
          <w:szCs w:val="20"/>
        </w:rPr>
        <w:t>que será ocupa</w:t>
      </w:r>
      <w:r w:rsidRPr="00FB740F">
        <w:rPr>
          <w:rFonts w:cs="Arial"/>
          <w:b w:val="0"/>
          <w:i/>
          <w:sz w:val="20"/>
          <w:szCs w:val="20"/>
        </w:rPr>
        <w:t xml:space="preserve">do </w:t>
      </w:r>
      <w:r w:rsidR="0082029E" w:rsidRPr="00FB740F">
        <w:rPr>
          <w:rFonts w:cs="Arial"/>
          <w:b w:val="0"/>
          <w:i/>
          <w:sz w:val="20"/>
          <w:szCs w:val="20"/>
        </w:rPr>
        <w:t xml:space="preserve">pelo </w:t>
      </w:r>
      <w:r w:rsidRPr="00FB740F">
        <w:rPr>
          <w:rFonts w:cs="Arial"/>
          <w:b w:val="0"/>
          <w:i/>
          <w:sz w:val="20"/>
          <w:szCs w:val="20"/>
        </w:rPr>
        <w:t>Corpo de Bombeiros, São Luis - MA</w:t>
      </w:r>
      <w:r w:rsidRPr="00FB740F">
        <w:rPr>
          <w:rFonts w:cs="Arial"/>
          <w:i/>
          <w:sz w:val="20"/>
          <w:szCs w:val="20"/>
        </w:rPr>
        <w:t>.</w:t>
      </w:r>
      <w:r w:rsidR="00FB740F" w:rsidRPr="00FB740F">
        <w:rPr>
          <w:rFonts w:ascii="Arial" w:hAnsi="Arial" w:cs="Arial"/>
          <w:noProof/>
          <w:sz w:val="20"/>
          <w:szCs w:val="20"/>
        </w:rPr>
        <w:t xml:space="preserve"> </w:t>
      </w:r>
    </w:p>
    <w:p w14:paraId="42016FC6" w14:textId="77777777" w:rsidR="00FB740F" w:rsidRPr="00FB740F" w:rsidRDefault="00FB740F" w:rsidP="00FB740F">
      <w:pPr>
        <w:rPr>
          <w:lang w:eastAsia="en-US"/>
        </w:rPr>
      </w:pPr>
    </w:p>
    <w:p w14:paraId="003B4764" w14:textId="17201BB9" w:rsidR="009C6DC8" w:rsidRDefault="00575B52" w:rsidP="00A95384">
      <w:pPr>
        <w:widowControl w:val="0"/>
        <w:overflowPunct w:val="0"/>
        <w:autoSpaceDE w:val="0"/>
        <w:autoSpaceDN w:val="0"/>
        <w:adjustRightInd w:val="0"/>
        <w:spacing w:after="0" w:line="360" w:lineRule="auto"/>
        <w:rPr>
          <w:color w:val="943634" w:themeColor="accent2" w:themeShade="BF"/>
          <w:lang w:eastAsia="en-US"/>
        </w:rPr>
      </w:pPr>
      <w:r>
        <w:rPr>
          <w:noProof/>
          <w:color w:val="943634" w:themeColor="accent2" w:themeShade="BF"/>
        </w:rPr>
        <w:drawing>
          <wp:inline distT="0" distB="0" distL="0" distR="0" wp14:anchorId="6000B0A5" wp14:editId="60C693D5">
            <wp:extent cx="5755005" cy="341630"/>
            <wp:effectExtent l="0" t="0" r="0" b="127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5005" cy="341630"/>
                    </a:xfrm>
                    <a:prstGeom prst="rect">
                      <a:avLst/>
                    </a:prstGeom>
                    <a:noFill/>
                  </pic:spPr>
                </pic:pic>
              </a:graphicData>
            </a:graphic>
          </wp:inline>
        </w:drawing>
      </w:r>
    </w:p>
    <w:p w14:paraId="515138BD" w14:textId="34E8D8F6" w:rsidR="001858DF" w:rsidRPr="00832ED0" w:rsidRDefault="008E3DC2" w:rsidP="008E3DC2">
      <w:pPr>
        <w:widowControl w:val="0"/>
        <w:overflowPunct w:val="0"/>
        <w:autoSpaceDE w:val="0"/>
        <w:autoSpaceDN w:val="0"/>
        <w:adjustRightInd w:val="0"/>
        <w:spacing w:after="0" w:line="240" w:lineRule="auto"/>
        <w:jc w:val="center"/>
        <w:rPr>
          <w:color w:val="943634" w:themeColor="accent2" w:themeShade="BF"/>
          <w:lang w:eastAsia="en-US"/>
        </w:rPr>
      </w:pPr>
      <w:r>
        <w:rPr>
          <w:noProof/>
        </w:rPr>
        <w:drawing>
          <wp:inline distT="0" distB="0" distL="0" distR="0" wp14:anchorId="63D8319A" wp14:editId="6DB909CC">
            <wp:extent cx="5573008" cy="3507475"/>
            <wp:effectExtent l="0" t="0" r="889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608991" cy="3530121"/>
                    </a:xfrm>
                    <a:prstGeom prst="rect">
                      <a:avLst/>
                    </a:prstGeom>
                  </pic:spPr>
                </pic:pic>
              </a:graphicData>
            </a:graphic>
          </wp:inline>
        </w:drawing>
      </w:r>
    </w:p>
    <w:p w14:paraId="736309F6" w14:textId="58DF7F7D" w:rsidR="00832ED0" w:rsidRPr="00FB740F" w:rsidRDefault="001858DF" w:rsidP="008E3DC2">
      <w:pPr>
        <w:widowControl w:val="0"/>
        <w:overflowPunct w:val="0"/>
        <w:autoSpaceDE w:val="0"/>
        <w:autoSpaceDN w:val="0"/>
        <w:adjustRightInd w:val="0"/>
        <w:spacing w:after="0" w:line="240" w:lineRule="auto"/>
        <w:jc w:val="center"/>
        <w:rPr>
          <w:rFonts w:asciiTheme="minorHAnsi" w:hAnsiTheme="minorHAnsi" w:cstheme="minorHAnsi"/>
          <w:i/>
          <w:sz w:val="20"/>
          <w:szCs w:val="20"/>
        </w:rPr>
        <w:sectPr w:rsidR="00832ED0" w:rsidRPr="00FB740F" w:rsidSect="00003711">
          <w:headerReference w:type="default" r:id="rId37"/>
          <w:pgSz w:w="11906" w:h="16838" w:code="9"/>
          <w:pgMar w:top="1497" w:right="1134" w:bottom="1134" w:left="1701" w:header="709" w:footer="412" w:gutter="0"/>
          <w:cols w:space="708"/>
          <w:docGrid w:linePitch="360"/>
        </w:sectPr>
      </w:pPr>
      <w:r w:rsidRPr="00FB740F">
        <w:rPr>
          <w:rFonts w:asciiTheme="minorHAnsi" w:hAnsiTheme="minorHAnsi" w:cstheme="minorHAnsi"/>
          <w:i/>
          <w:sz w:val="20"/>
          <w:szCs w:val="20"/>
        </w:rPr>
        <w:t xml:space="preserve">Tabela 2 </w:t>
      </w:r>
      <w:r w:rsidR="008A6FDD" w:rsidRPr="00FB740F">
        <w:rPr>
          <w:rFonts w:asciiTheme="minorHAnsi" w:hAnsiTheme="minorHAnsi" w:cstheme="minorHAnsi"/>
          <w:i/>
          <w:sz w:val="20"/>
          <w:szCs w:val="20"/>
        </w:rPr>
        <w:t>– Cronograma Físic</w:t>
      </w:r>
      <w:r w:rsidR="008E3DC2" w:rsidRPr="00FB740F">
        <w:rPr>
          <w:rFonts w:asciiTheme="minorHAnsi" w:hAnsiTheme="minorHAnsi" w:cstheme="minorHAnsi"/>
          <w:i/>
          <w:sz w:val="20"/>
          <w:szCs w:val="20"/>
        </w:rPr>
        <w:t>o</w:t>
      </w:r>
    </w:p>
    <w:p w14:paraId="14B885D7" w14:textId="41351DD8" w:rsidR="00CA57EC" w:rsidRPr="001858DF" w:rsidRDefault="001858DF" w:rsidP="001858DF">
      <w:pPr>
        <w:widowControl w:val="0"/>
        <w:overflowPunct w:val="0"/>
        <w:autoSpaceDE w:val="0"/>
        <w:autoSpaceDN w:val="0"/>
        <w:adjustRightInd w:val="0"/>
        <w:spacing w:after="0" w:line="360" w:lineRule="auto"/>
        <w:rPr>
          <w:rFonts w:ascii="Arial" w:hAnsi="Arial" w:cs="Arial"/>
          <w:i/>
          <w:color w:val="943634" w:themeColor="accent2" w:themeShade="BF"/>
          <w:sz w:val="24"/>
          <w:szCs w:val="24"/>
        </w:rPr>
      </w:pPr>
      <w:r w:rsidRPr="001858DF">
        <w:rPr>
          <w:noProof/>
        </w:rPr>
        <w:lastRenderedPageBreak/>
        <w:drawing>
          <wp:inline distT="0" distB="0" distL="0" distR="0" wp14:anchorId="7E120677" wp14:editId="1E65C4A1">
            <wp:extent cx="5760085" cy="562997"/>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085" cy="562997"/>
                    </a:xfrm>
                    <a:prstGeom prst="rect">
                      <a:avLst/>
                    </a:prstGeom>
                    <a:noFill/>
                    <a:ln>
                      <a:noFill/>
                    </a:ln>
                  </pic:spPr>
                </pic:pic>
              </a:graphicData>
            </a:graphic>
          </wp:inline>
        </w:drawing>
      </w:r>
    </w:p>
    <w:p w14:paraId="5EB73A6C" w14:textId="77777777" w:rsidR="00D70C51" w:rsidRPr="0082029E" w:rsidRDefault="00D70C51" w:rsidP="00D70C51">
      <w:pPr>
        <w:jc w:val="both"/>
        <w:rPr>
          <w:rFonts w:ascii="Arial" w:hAnsi="Arial" w:cs="Arial"/>
          <w:b/>
          <w:u w:val="single"/>
        </w:rPr>
      </w:pPr>
      <w:r w:rsidRPr="0082029E">
        <w:rPr>
          <w:rFonts w:ascii="Arial" w:hAnsi="Arial" w:cs="Arial"/>
          <w:b/>
          <w:u w:val="single"/>
        </w:rPr>
        <w:t>ORIENTAÇÕES RELATIVAS À SEGURANÇA</w:t>
      </w:r>
    </w:p>
    <w:p w14:paraId="3649378C" w14:textId="77777777" w:rsidR="00D70C51" w:rsidRPr="0082029E" w:rsidRDefault="00D70C51" w:rsidP="00D70C51">
      <w:pPr>
        <w:pStyle w:val="PargrafodaLista"/>
        <w:spacing w:line="360" w:lineRule="auto"/>
        <w:ind w:left="0" w:firstLine="708"/>
        <w:jc w:val="both"/>
        <w:rPr>
          <w:rFonts w:ascii="Arial" w:hAnsi="Arial" w:cs="Arial"/>
        </w:rPr>
      </w:pPr>
      <w:r w:rsidRPr="0082029E">
        <w:rPr>
          <w:rFonts w:ascii="Arial" w:eastAsiaTheme="minorHAnsi" w:hAnsi="Arial" w:cs="Arial"/>
          <w:lang w:eastAsia="en-US"/>
        </w:rPr>
        <w:t>As orientações a seguir deverão ser seguidas no início e ao longo de</w:t>
      </w:r>
      <w:r w:rsidRPr="0082029E">
        <w:rPr>
          <w:rFonts w:ascii="Arial" w:hAnsi="Arial" w:cs="Arial"/>
        </w:rPr>
        <w:t xml:space="preserve"> todo o Contrato.</w:t>
      </w:r>
    </w:p>
    <w:p w14:paraId="31E4C86E" w14:textId="369350D0" w:rsidR="00D70C51" w:rsidRPr="0082029E" w:rsidRDefault="00D70C51" w:rsidP="0031773C">
      <w:pPr>
        <w:spacing w:line="360" w:lineRule="auto"/>
        <w:jc w:val="both"/>
        <w:rPr>
          <w:rFonts w:ascii="Arial" w:hAnsi="Arial" w:cs="Arial"/>
          <w:b/>
        </w:rPr>
      </w:pPr>
      <w:r w:rsidRPr="0082029E">
        <w:rPr>
          <w:rFonts w:ascii="Arial" w:hAnsi="Arial" w:cs="Arial"/>
          <w:b/>
        </w:rPr>
        <w:t>TRABALHOS EM ALTURA</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1BC9667F" w14:textId="186DDAB3" w:rsidR="0078369C" w:rsidRPr="0082029E" w:rsidRDefault="001E29BB" w:rsidP="00CA57EC">
      <w:pPr>
        <w:pStyle w:val="PargrafodaLista"/>
        <w:spacing w:line="360" w:lineRule="auto"/>
        <w:ind w:left="0" w:firstLine="284"/>
        <w:jc w:val="both"/>
        <w:rPr>
          <w:rFonts w:ascii="Arial" w:hAnsi="Arial" w:cs="Arial"/>
          <w:b/>
        </w:rPr>
      </w:pPr>
      <w:r w:rsidRPr="0082029E">
        <w:rPr>
          <w:rFonts w:ascii="Arial" w:hAnsi="Arial" w:cs="Arial"/>
          <w:b/>
        </w:rPr>
        <w:t xml:space="preserve"> </w:t>
      </w:r>
      <w:proofErr w:type="spellStart"/>
      <w:r w:rsidR="0078369C" w:rsidRPr="0082029E">
        <w:rPr>
          <w:rFonts w:ascii="Arial" w:hAnsi="Arial" w:cs="Arial"/>
          <w:b/>
        </w:rPr>
        <w:t>E.P.I´s</w:t>
      </w:r>
      <w:proofErr w:type="spellEnd"/>
    </w:p>
    <w:p w14:paraId="07AB6910" w14:textId="2821A9EA"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55EA4315" w14:textId="7F642C52"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 xml:space="preserve">Uso de cinto de segurança tipo </w:t>
      </w:r>
      <w:proofErr w:type="spellStart"/>
      <w:r w:rsidRPr="0082029E">
        <w:rPr>
          <w:rFonts w:ascii="Arial" w:hAnsi="Arial" w:cs="Arial"/>
        </w:rPr>
        <w:t>pára-quedista</w:t>
      </w:r>
      <w:proofErr w:type="spellEnd"/>
      <w:r w:rsidRPr="0082029E">
        <w:rPr>
          <w:rFonts w:ascii="Arial" w:hAnsi="Arial" w:cs="Arial"/>
        </w:rPr>
        <w:t xml:space="preserve"> com talabarte duplo para trabalhos em altura, </w:t>
      </w:r>
    </w:p>
    <w:p w14:paraId="171C6648" w14:textId="5B242DBD"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 xml:space="preserve">Para eletricista prevalece a mesma determinação não sendo permitido o uso do cinto abdominal (cinturão). </w:t>
      </w:r>
    </w:p>
    <w:p w14:paraId="378C8FFB" w14:textId="234D4F3D" w:rsidR="002F6267" w:rsidRPr="0082029E" w:rsidRDefault="002F6267" w:rsidP="006E0B2F">
      <w:pPr>
        <w:pStyle w:val="PargrafodaLista"/>
        <w:numPr>
          <w:ilvl w:val="0"/>
          <w:numId w:val="48"/>
        </w:numPr>
        <w:spacing w:line="360" w:lineRule="auto"/>
        <w:jc w:val="both"/>
        <w:rPr>
          <w:rFonts w:ascii="Arial" w:hAnsi="Arial" w:cs="Arial"/>
        </w:rPr>
      </w:pPr>
      <w:proofErr w:type="gramStart"/>
      <w:r w:rsidRPr="0082029E">
        <w:rPr>
          <w:rFonts w:ascii="Arial" w:hAnsi="Arial" w:cs="Arial"/>
        </w:rPr>
        <w:t>Os  cintos</w:t>
      </w:r>
      <w:proofErr w:type="gramEnd"/>
      <w:r w:rsidRPr="0082029E">
        <w:rPr>
          <w:rFonts w:ascii="Arial" w:hAnsi="Arial" w:cs="Arial"/>
        </w:rPr>
        <w:t xml:space="preserve"> não poderão ser fixos na mesma estrutura de trabalho, sendo necessária a fixação de cabos guias (linha de vida), implementado por profissional devidamente habilitado.</w:t>
      </w:r>
    </w:p>
    <w:p w14:paraId="267C5006" w14:textId="7506D51B"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Todo e qualquer funcionário deverá receber treinamento específico para realização da atividade;</w:t>
      </w:r>
    </w:p>
    <w:p w14:paraId="0A16C6BB" w14:textId="4AB5342F"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26D2B187" w14:textId="4E1A670A"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 xml:space="preserve">O sistema de proteção contra queda deverá ser </w:t>
      </w:r>
      <w:proofErr w:type="gramStart"/>
      <w:r w:rsidRPr="0082029E">
        <w:rPr>
          <w:rFonts w:ascii="Arial" w:hAnsi="Arial" w:cs="Arial"/>
        </w:rPr>
        <w:t>constituída</w:t>
      </w:r>
      <w:proofErr w:type="gramEnd"/>
      <w:r w:rsidRPr="0082029E">
        <w:rPr>
          <w:rFonts w:ascii="Arial" w:hAnsi="Arial" w:cs="Arial"/>
        </w:rPr>
        <w:t xml:space="preserve"> de anteparos rígidos, em sistemas de guarda-corpo e rodapé devendo o mesmo atender os requisitos de dimensionamento de 1,20 m de altura para travessão superior, 0,70 cm para travessão intermediário e ter rodapé com 0,20 cm de altura, conforme NR 18.</w:t>
      </w:r>
    </w:p>
    <w:p w14:paraId="7BF1475B" w14:textId="7447C202"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Emissão de Permissão de Trabalho para trabalhos em altura.</w:t>
      </w:r>
    </w:p>
    <w:p w14:paraId="724B5A8D" w14:textId="15F6D858" w:rsidR="002F6267" w:rsidRPr="0082029E" w:rsidRDefault="002F6267" w:rsidP="006E0B2F">
      <w:pPr>
        <w:pStyle w:val="PargrafodaLista"/>
        <w:numPr>
          <w:ilvl w:val="0"/>
          <w:numId w:val="48"/>
        </w:numPr>
        <w:spacing w:line="360" w:lineRule="auto"/>
        <w:jc w:val="both"/>
        <w:rPr>
          <w:rFonts w:ascii="Arial" w:hAnsi="Arial" w:cs="Arial"/>
        </w:rPr>
      </w:pPr>
      <w:r w:rsidRPr="0082029E">
        <w:rPr>
          <w:rFonts w:ascii="Arial" w:hAnsi="Arial" w:cs="Arial"/>
        </w:rPr>
        <w:t>Todos os empregados executantes de trabalhos em altura deverão realizar treinamento APR (Avaliação Preliminar de Risco).</w:t>
      </w:r>
    </w:p>
    <w:p w14:paraId="0E3341E7" w14:textId="77777777" w:rsidR="0078369C" w:rsidRPr="0082029E" w:rsidRDefault="0078369C" w:rsidP="0031773C">
      <w:pPr>
        <w:pStyle w:val="PargrafodaLista"/>
        <w:spacing w:line="360" w:lineRule="auto"/>
        <w:ind w:left="0"/>
        <w:jc w:val="both"/>
        <w:rPr>
          <w:rFonts w:ascii="Arial" w:hAnsi="Arial" w:cs="Arial"/>
          <w:color w:val="943634" w:themeColor="accent2" w:themeShade="BF"/>
        </w:rPr>
      </w:pPr>
    </w:p>
    <w:p w14:paraId="1354E0FC" w14:textId="45BA1137" w:rsidR="0078369C" w:rsidRPr="0082029E" w:rsidRDefault="0078369C" w:rsidP="00CA57EC">
      <w:pPr>
        <w:pStyle w:val="PargrafodaLista"/>
        <w:spacing w:line="360" w:lineRule="auto"/>
        <w:ind w:left="0" w:firstLine="284"/>
        <w:jc w:val="both"/>
        <w:rPr>
          <w:rFonts w:ascii="Arial" w:hAnsi="Arial" w:cs="Arial"/>
          <w:b/>
        </w:rPr>
      </w:pPr>
      <w:r w:rsidRPr="0082029E">
        <w:rPr>
          <w:rFonts w:ascii="Arial" w:hAnsi="Arial" w:cs="Arial"/>
          <w:b/>
        </w:rPr>
        <w:lastRenderedPageBreak/>
        <w:t>USO DE ANDAIME</w:t>
      </w:r>
    </w:p>
    <w:p w14:paraId="5EBD5429" w14:textId="77777777" w:rsidR="00D4407A" w:rsidRPr="0082029E" w:rsidRDefault="00D4407A" w:rsidP="006E0B2F">
      <w:pPr>
        <w:pStyle w:val="PargrafodaLista"/>
        <w:numPr>
          <w:ilvl w:val="0"/>
          <w:numId w:val="60"/>
        </w:numPr>
        <w:spacing w:line="360" w:lineRule="auto"/>
        <w:jc w:val="both"/>
        <w:rPr>
          <w:rFonts w:ascii="Arial" w:hAnsi="Arial" w:cs="Arial"/>
        </w:rPr>
      </w:pPr>
      <w:r w:rsidRPr="0082029E">
        <w:rPr>
          <w:rFonts w:ascii="Arial" w:hAnsi="Arial" w:cs="Arial"/>
        </w:rPr>
        <w:t>As estruturas de andaimes devem ser metálicas, sendo proibido o uso de andaimes de madeira.</w:t>
      </w:r>
    </w:p>
    <w:p w14:paraId="2052916C" w14:textId="77777777" w:rsidR="00D4407A" w:rsidRPr="0082029E" w:rsidRDefault="00D4407A" w:rsidP="006E0B2F">
      <w:pPr>
        <w:pStyle w:val="PargrafodaLista"/>
        <w:numPr>
          <w:ilvl w:val="0"/>
          <w:numId w:val="60"/>
        </w:numPr>
        <w:spacing w:line="360" w:lineRule="auto"/>
        <w:jc w:val="both"/>
        <w:rPr>
          <w:rFonts w:ascii="Arial" w:hAnsi="Arial" w:cs="Arial"/>
        </w:rPr>
      </w:pPr>
      <w:r w:rsidRPr="0082029E">
        <w:rPr>
          <w:rFonts w:ascii="Arial" w:hAnsi="Arial" w:cs="Arial"/>
        </w:rPr>
        <w:t xml:space="preserve">Os andaimes devem possuir assoalho completo e </w:t>
      </w:r>
      <w:proofErr w:type="spellStart"/>
      <w:r w:rsidRPr="0082029E">
        <w:rPr>
          <w:rFonts w:ascii="Arial" w:hAnsi="Arial" w:cs="Arial"/>
        </w:rPr>
        <w:t>contraventamento</w:t>
      </w:r>
      <w:proofErr w:type="spellEnd"/>
      <w:r w:rsidRPr="0082029E">
        <w:rPr>
          <w:rFonts w:ascii="Arial" w:hAnsi="Arial" w:cs="Arial"/>
        </w:rPr>
        <w:t xml:space="preserve"> a partir de 6m e depois a cada 3m.</w:t>
      </w:r>
    </w:p>
    <w:p w14:paraId="1AA19EA0" w14:textId="77777777" w:rsidR="00D4407A" w:rsidRPr="0082029E" w:rsidRDefault="00D4407A" w:rsidP="006E0B2F">
      <w:pPr>
        <w:pStyle w:val="PargrafodaLista"/>
        <w:numPr>
          <w:ilvl w:val="0"/>
          <w:numId w:val="60"/>
        </w:numPr>
        <w:spacing w:line="360" w:lineRule="auto"/>
        <w:jc w:val="both"/>
        <w:rPr>
          <w:rFonts w:ascii="Arial" w:hAnsi="Arial" w:cs="Arial"/>
        </w:rPr>
      </w:pPr>
      <w:r w:rsidRPr="0082029E">
        <w:rPr>
          <w:rFonts w:ascii="Arial" w:hAnsi="Arial" w:cs="Arial"/>
        </w:rPr>
        <w:t xml:space="preserve">Deverá dispor de escada fixa ao andaime para acesso ao assoalho, portinhola que abre para dentro, roda pé com 0,2 m de altura, travessa a 0,7 m e travessa superior a 1,20m do </w:t>
      </w:r>
      <w:proofErr w:type="gramStart"/>
      <w:r w:rsidRPr="0082029E">
        <w:rPr>
          <w:rFonts w:ascii="Arial" w:hAnsi="Arial" w:cs="Arial"/>
        </w:rPr>
        <w:t>assoalho .</w:t>
      </w:r>
      <w:proofErr w:type="gramEnd"/>
    </w:p>
    <w:p w14:paraId="454F110E" w14:textId="77777777" w:rsidR="00D4407A" w:rsidRPr="0082029E" w:rsidRDefault="00D4407A" w:rsidP="006E0B2F">
      <w:pPr>
        <w:pStyle w:val="PargrafodaLista"/>
        <w:numPr>
          <w:ilvl w:val="0"/>
          <w:numId w:val="60"/>
        </w:numPr>
        <w:spacing w:line="360" w:lineRule="auto"/>
        <w:jc w:val="both"/>
        <w:rPr>
          <w:rFonts w:ascii="Arial" w:hAnsi="Arial" w:cs="Arial"/>
        </w:rPr>
      </w:pPr>
      <w:r w:rsidRPr="0082029E">
        <w:rPr>
          <w:rFonts w:ascii="Arial" w:hAnsi="Arial" w:cs="Arial"/>
        </w:rPr>
        <w:t>Deverá ser apresentado memorial de cálculo e ART das linhas de vida instaladas na obra.</w:t>
      </w:r>
    </w:p>
    <w:p w14:paraId="30F08D96" w14:textId="77777777" w:rsidR="000F2CA7" w:rsidRPr="0082029E" w:rsidRDefault="000F2CA7" w:rsidP="000F2CA7">
      <w:pPr>
        <w:pStyle w:val="PargrafodaLista"/>
        <w:spacing w:line="360" w:lineRule="auto"/>
        <w:jc w:val="both"/>
        <w:rPr>
          <w:rFonts w:ascii="Arial" w:hAnsi="Arial" w:cs="Arial"/>
          <w:color w:val="943634" w:themeColor="accent2" w:themeShade="BF"/>
        </w:rPr>
      </w:pPr>
    </w:p>
    <w:p w14:paraId="4174E2CD" w14:textId="5D1A8F12" w:rsidR="000F2CA7" w:rsidRPr="0082029E" w:rsidRDefault="000F2CA7" w:rsidP="00CA57EC">
      <w:pPr>
        <w:pStyle w:val="PargrafodaLista"/>
        <w:spacing w:line="360" w:lineRule="auto"/>
        <w:ind w:left="0" w:firstLine="284"/>
        <w:jc w:val="both"/>
        <w:rPr>
          <w:rFonts w:ascii="Arial" w:hAnsi="Arial" w:cs="Arial"/>
          <w:b/>
        </w:rPr>
      </w:pPr>
      <w:r w:rsidRPr="0082029E">
        <w:rPr>
          <w:rFonts w:ascii="Arial" w:hAnsi="Arial" w:cs="Arial"/>
          <w:b/>
        </w:rPr>
        <w:t>USO DE PLATAFORMA ELEVATÓRIA – PTA</w:t>
      </w:r>
    </w:p>
    <w:p w14:paraId="67D09462" w14:textId="33C2ECC4"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 xml:space="preserve">Os </w:t>
      </w:r>
      <w:proofErr w:type="spellStart"/>
      <w:r w:rsidRPr="0082029E">
        <w:rPr>
          <w:rFonts w:ascii="Arial" w:hAnsi="Arial" w:cs="Arial"/>
        </w:rPr>
        <w:t>operadoradores</w:t>
      </w:r>
      <w:proofErr w:type="spellEnd"/>
      <w:r w:rsidRPr="0082029E">
        <w:rPr>
          <w:rFonts w:ascii="Arial" w:hAnsi="Arial" w:cs="Arial"/>
        </w:rPr>
        <w:t xml:space="preserve"> devem ser treinados pelo fabricante ou por pessoa por pe</w:t>
      </w:r>
      <w:r w:rsidR="00B10376" w:rsidRPr="0082029E">
        <w:rPr>
          <w:rFonts w:ascii="Arial" w:hAnsi="Arial" w:cs="Arial"/>
        </w:rPr>
        <w:t>ssoa autorizado pelo fabricante;</w:t>
      </w:r>
    </w:p>
    <w:p w14:paraId="47D961F9" w14:textId="5AF2DC2D"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 xml:space="preserve">Deverá ser mantido outro empregado habilitado para </w:t>
      </w:r>
      <w:proofErr w:type="spellStart"/>
      <w:r w:rsidRPr="0082029E">
        <w:rPr>
          <w:rFonts w:ascii="Arial" w:hAnsi="Arial" w:cs="Arial"/>
        </w:rPr>
        <w:t>operadr</w:t>
      </w:r>
      <w:proofErr w:type="spellEnd"/>
      <w:r w:rsidRPr="0082029E">
        <w:rPr>
          <w:rFonts w:ascii="Arial" w:hAnsi="Arial" w:cs="Arial"/>
        </w:rPr>
        <w:t xml:space="preserve"> a p</w:t>
      </w:r>
      <w:r w:rsidR="00B10376" w:rsidRPr="0082029E">
        <w:rPr>
          <w:rFonts w:ascii="Arial" w:hAnsi="Arial" w:cs="Arial"/>
        </w:rPr>
        <w:t>lataforma em caso de emergência;</w:t>
      </w:r>
    </w:p>
    <w:p w14:paraId="79905649" w14:textId="13E4F252"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O cinto de segur</w:t>
      </w:r>
      <w:r w:rsidR="00517611" w:rsidRPr="0082029E">
        <w:rPr>
          <w:rFonts w:ascii="Arial" w:hAnsi="Arial" w:cs="Arial"/>
        </w:rPr>
        <w:t xml:space="preserve">ança </w:t>
      </w:r>
      <w:r w:rsidRPr="0082029E">
        <w:rPr>
          <w:rFonts w:ascii="Arial" w:hAnsi="Arial" w:cs="Arial"/>
        </w:rPr>
        <w:t>deverá estar afixado no local correto;</w:t>
      </w:r>
    </w:p>
    <w:p w14:paraId="314B1DA4" w14:textId="28A352EF"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Deverá ter um operador reserva habilitado no piso para aux</w:t>
      </w:r>
      <w:r w:rsidR="00B10376" w:rsidRPr="0082029E">
        <w:rPr>
          <w:rFonts w:ascii="Arial" w:hAnsi="Arial" w:cs="Arial"/>
        </w:rPr>
        <w:t>iliar na operação em emergência;</w:t>
      </w:r>
    </w:p>
    <w:p w14:paraId="29BCDE71" w14:textId="134F7DF6"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Não colocar membros super</w:t>
      </w:r>
      <w:r w:rsidR="00B10376" w:rsidRPr="0082029E">
        <w:rPr>
          <w:rFonts w:ascii="Arial" w:hAnsi="Arial" w:cs="Arial"/>
        </w:rPr>
        <w:t>iores em posição de pensamento;</w:t>
      </w:r>
    </w:p>
    <w:p w14:paraId="4DAE61ED" w14:textId="77777777"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Durante o deslocamento da TPA somente o operador poderá estar no cesto,</w:t>
      </w:r>
    </w:p>
    <w:p w14:paraId="35EFA8E0" w14:textId="73C4DF30" w:rsidR="00D4407A"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A PTA deverá ter</w:t>
      </w:r>
      <w:r w:rsidR="00B10376" w:rsidRPr="0082029E">
        <w:rPr>
          <w:rFonts w:ascii="Arial" w:hAnsi="Arial" w:cs="Arial"/>
        </w:rPr>
        <w:t xml:space="preserve"> extintor de </w:t>
      </w:r>
      <w:proofErr w:type="spellStart"/>
      <w:r w:rsidR="00B10376" w:rsidRPr="0082029E">
        <w:rPr>
          <w:rFonts w:ascii="Arial" w:hAnsi="Arial" w:cs="Arial"/>
        </w:rPr>
        <w:t>incendio</w:t>
      </w:r>
      <w:proofErr w:type="spellEnd"/>
      <w:r w:rsidR="00B10376" w:rsidRPr="0082029E">
        <w:rPr>
          <w:rFonts w:ascii="Arial" w:hAnsi="Arial" w:cs="Arial"/>
        </w:rPr>
        <w:t xml:space="preserve"> no cesto;</w:t>
      </w:r>
    </w:p>
    <w:p w14:paraId="3923B53E" w14:textId="62B33670" w:rsidR="000F2CA7" w:rsidRPr="0082029E" w:rsidRDefault="00D4407A" w:rsidP="006E0B2F">
      <w:pPr>
        <w:pStyle w:val="PargrafodaLista"/>
        <w:numPr>
          <w:ilvl w:val="0"/>
          <w:numId w:val="61"/>
        </w:numPr>
        <w:spacing w:line="360" w:lineRule="auto"/>
        <w:jc w:val="both"/>
        <w:rPr>
          <w:rFonts w:ascii="Arial" w:hAnsi="Arial" w:cs="Arial"/>
        </w:rPr>
      </w:pPr>
      <w:r w:rsidRPr="0082029E">
        <w:rPr>
          <w:rFonts w:ascii="Arial" w:hAnsi="Arial" w:cs="Arial"/>
        </w:rPr>
        <w:t>A PTA deverá trabalhar isolada em toda a sua área de alcance</w:t>
      </w:r>
      <w:r w:rsidR="00B10376" w:rsidRPr="0082029E">
        <w:rPr>
          <w:rFonts w:ascii="Arial" w:hAnsi="Arial" w:cs="Arial"/>
        </w:rPr>
        <w:t>.</w:t>
      </w:r>
    </w:p>
    <w:p w14:paraId="79EAE02A" w14:textId="77777777" w:rsidR="00667FC8" w:rsidRPr="0082029E" w:rsidRDefault="00667FC8" w:rsidP="0031773C">
      <w:pPr>
        <w:pStyle w:val="PargrafodaLista"/>
        <w:spacing w:line="360" w:lineRule="auto"/>
        <w:ind w:left="0"/>
        <w:jc w:val="both"/>
        <w:rPr>
          <w:rFonts w:ascii="Arial" w:hAnsi="Arial" w:cs="Arial"/>
          <w:color w:val="943634" w:themeColor="accent2" w:themeShade="BF"/>
        </w:rPr>
      </w:pPr>
    </w:p>
    <w:p w14:paraId="3CB81949" w14:textId="3B676BCB" w:rsidR="0078369C" w:rsidRPr="0082029E" w:rsidRDefault="0078369C" w:rsidP="00CA57EC">
      <w:pPr>
        <w:pStyle w:val="PargrafodaLista"/>
        <w:spacing w:line="360" w:lineRule="auto"/>
        <w:ind w:left="0" w:firstLine="284"/>
        <w:jc w:val="both"/>
        <w:rPr>
          <w:rFonts w:ascii="Arial" w:hAnsi="Arial" w:cs="Arial"/>
          <w:b/>
        </w:rPr>
      </w:pPr>
      <w:r w:rsidRPr="0082029E">
        <w:rPr>
          <w:rFonts w:ascii="Arial" w:hAnsi="Arial" w:cs="Arial"/>
          <w:b/>
        </w:rPr>
        <w:t>USO DE ESCADA</w:t>
      </w:r>
    </w:p>
    <w:p w14:paraId="0CB9B965"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A escada móvel não deve ultrapassar 7m.</w:t>
      </w:r>
    </w:p>
    <w:p w14:paraId="2E58FAF5"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As escadas devem possuir sapatas antiderrapantes.</w:t>
      </w:r>
    </w:p>
    <w:p w14:paraId="4D339BD7"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Não utilizar escadas metálicas para atividades com eletricidade;</w:t>
      </w:r>
    </w:p>
    <w:p w14:paraId="36A429D8"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lastRenderedPageBreak/>
        <w:t>Ao se utilizar escada de mão para acessar um local de trabalho mais elevado, a extremidade superior da escada deve ultrapassar pelo menos 1 metro o piso deste local.</w:t>
      </w:r>
    </w:p>
    <w:p w14:paraId="60139CC7"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3ECCA42A"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 xml:space="preserve">A empresa deverá manter relação atualizada com os nomes de todos os colaboradores que estarão autorizados a realizar </w:t>
      </w:r>
      <w:proofErr w:type="spellStart"/>
      <w:r w:rsidRPr="0082029E">
        <w:rPr>
          <w:rFonts w:ascii="Arial" w:hAnsi="Arial" w:cs="Arial"/>
        </w:rPr>
        <w:t>trabalho</w:t>
      </w:r>
      <w:proofErr w:type="spellEnd"/>
      <w:r w:rsidRPr="0082029E">
        <w:rPr>
          <w:rFonts w:ascii="Arial" w:hAnsi="Arial" w:cs="Arial"/>
        </w:rPr>
        <w:t xml:space="preserve"> em altura e manter uma cópia do documento na frente de serviço.</w:t>
      </w:r>
    </w:p>
    <w:p w14:paraId="40D54514"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A empresa deverá apresentar certificado de treinamento de trabalho em altura, conforme NR-35 de todos os executantes de trabalho em altura.</w:t>
      </w:r>
    </w:p>
    <w:p w14:paraId="6F59E08B"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 xml:space="preserve">Emitir circular a todos os colaboradores proibindo a realização de atividades sob efeito de drogas (álcool, etc.). </w:t>
      </w:r>
    </w:p>
    <w:p w14:paraId="21E73B3E" w14:textId="77777777" w:rsidR="002918DE" w:rsidRPr="0082029E" w:rsidRDefault="00D4407A" w:rsidP="006E0B2F">
      <w:pPr>
        <w:pStyle w:val="PargrafodaLista"/>
        <w:numPr>
          <w:ilvl w:val="0"/>
          <w:numId w:val="62"/>
        </w:numPr>
        <w:spacing w:line="360" w:lineRule="auto"/>
        <w:jc w:val="both"/>
        <w:rPr>
          <w:rFonts w:ascii="Arial" w:hAnsi="Arial" w:cs="Arial"/>
        </w:rPr>
      </w:pPr>
      <w:r w:rsidRPr="0082029E">
        <w:rPr>
          <w:rFonts w:ascii="Arial" w:hAnsi="Arial" w:cs="Arial"/>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78369C" w:rsidRPr="0082029E">
        <w:rPr>
          <w:rFonts w:ascii="Arial" w:hAnsi="Arial" w:cs="Arial"/>
          <w:color w:val="943634" w:themeColor="accent2" w:themeShade="BF"/>
        </w:rPr>
        <w:tab/>
      </w:r>
      <w:r w:rsidR="0078369C" w:rsidRPr="0082029E">
        <w:rPr>
          <w:rFonts w:ascii="Arial" w:hAnsi="Arial" w:cs="Arial"/>
          <w:color w:val="943634" w:themeColor="accent2" w:themeShade="BF"/>
        </w:rPr>
        <w:tab/>
      </w:r>
    </w:p>
    <w:p w14:paraId="0AC2A1FF" w14:textId="3ED87192" w:rsidR="00B1445B" w:rsidRPr="0082029E" w:rsidRDefault="0078369C" w:rsidP="002918DE">
      <w:pPr>
        <w:pStyle w:val="PargrafodaLista"/>
        <w:spacing w:line="360" w:lineRule="auto"/>
        <w:jc w:val="both"/>
        <w:rPr>
          <w:rFonts w:ascii="Arial" w:hAnsi="Arial" w:cs="Arial"/>
          <w:color w:val="943634" w:themeColor="accent2" w:themeShade="BF"/>
        </w:rPr>
      </w:pPr>
      <w:r w:rsidRPr="0082029E">
        <w:rPr>
          <w:rFonts w:ascii="Arial" w:hAnsi="Arial" w:cs="Arial"/>
          <w:color w:val="943634" w:themeColor="accent2" w:themeShade="BF"/>
        </w:rPr>
        <w:tab/>
      </w:r>
    </w:p>
    <w:p w14:paraId="3235A513" w14:textId="7CAF5069" w:rsidR="008A4F71" w:rsidRPr="0082029E" w:rsidRDefault="004B0C79" w:rsidP="0031773C">
      <w:pPr>
        <w:spacing w:line="360" w:lineRule="auto"/>
        <w:jc w:val="both"/>
        <w:rPr>
          <w:rFonts w:ascii="Arial" w:hAnsi="Arial" w:cs="Arial"/>
        </w:rPr>
      </w:pPr>
      <w:r w:rsidRPr="0082029E">
        <w:rPr>
          <w:rFonts w:ascii="Arial" w:hAnsi="Arial" w:cs="Arial"/>
          <w:b/>
        </w:rPr>
        <w:t>OPERAÇÕES DE EQUIPAMENTOS MÓVEIS NA POLIGONAL DO PORTO DO ITAQUI</w:t>
      </w:r>
      <w:r w:rsidR="00D70C51" w:rsidRPr="0082029E">
        <w:rPr>
          <w:rFonts w:ascii="Arial" w:hAnsi="Arial" w:cs="Arial"/>
          <w:b/>
        </w:rPr>
        <w:t>.</w:t>
      </w:r>
      <w:r w:rsidR="008A4F71" w:rsidRPr="0082029E">
        <w:rPr>
          <w:rFonts w:ascii="Arial" w:hAnsi="Arial" w:cs="Arial"/>
          <w:b/>
        </w:rPr>
        <w:t xml:space="preserve"> </w:t>
      </w:r>
      <w:r w:rsidR="008A4F71" w:rsidRPr="0082029E">
        <w:rPr>
          <w:rFonts w:ascii="Arial" w:hAnsi="Arial" w:cs="Arial"/>
        </w:rPr>
        <w:t xml:space="preserve">Requisitos Legais e/ou Normativos Internos: </w:t>
      </w:r>
      <w:r w:rsidR="00B1445B" w:rsidRPr="0082029E">
        <w:rPr>
          <w:rFonts w:ascii="Arial" w:hAnsi="Arial" w:cs="Arial"/>
        </w:rPr>
        <w:t xml:space="preserve">Portaria nº 3.214/78/MTE. </w:t>
      </w:r>
      <w:proofErr w:type="gramStart"/>
      <w:r w:rsidR="00B1445B" w:rsidRPr="0082029E">
        <w:rPr>
          <w:rFonts w:ascii="Arial" w:hAnsi="Arial" w:cs="Arial"/>
        </w:rPr>
        <w:t>Procedimentos e Normas Internas</w:t>
      </w:r>
      <w:proofErr w:type="gramEnd"/>
      <w:r w:rsidR="00B1445B" w:rsidRPr="0082029E">
        <w:rPr>
          <w:rFonts w:ascii="Arial" w:hAnsi="Arial" w:cs="Arial"/>
        </w:rPr>
        <w:t xml:space="preserve"> EMAP/Porto do Itaqui e o Código de Trânsito Brasileiro - </w:t>
      </w:r>
      <w:r w:rsidR="001B5295" w:rsidRPr="0082029E">
        <w:rPr>
          <w:rFonts w:ascii="Arial" w:hAnsi="Arial" w:cs="Arial"/>
        </w:rPr>
        <w:t>CTB.</w:t>
      </w:r>
    </w:p>
    <w:p w14:paraId="7F48B83E" w14:textId="67EC09AD" w:rsidR="0078369C" w:rsidRPr="0082029E" w:rsidRDefault="0078369C" w:rsidP="006E0B2F">
      <w:pPr>
        <w:pStyle w:val="PargrafodaLista"/>
        <w:numPr>
          <w:ilvl w:val="0"/>
          <w:numId w:val="47"/>
        </w:numPr>
        <w:spacing w:line="360" w:lineRule="auto"/>
        <w:jc w:val="both"/>
        <w:rPr>
          <w:rFonts w:ascii="Arial" w:hAnsi="Arial" w:cs="Arial"/>
        </w:rPr>
      </w:pPr>
      <w:r w:rsidRPr="0082029E">
        <w:rPr>
          <w:rFonts w:ascii="Arial" w:hAnsi="Arial" w:cs="Arial"/>
        </w:rPr>
        <w:t xml:space="preserve">Receber treinamento </w:t>
      </w:r>
      <w:r w:rsidR="00D4407A" w:rsidRPr="0082029E">
        <w:rPr>
          <w:rFonts w:ascii="Arial" w:hAnsi="Arial" w:cs="Arial"/>
        </w:rPr>
        <w:t>de normas internas (PROAPI).</w:t>
      </w:r>
    </w:p>
    <w:p w14:paraId="5B58024A" w14:textId="77777777"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Apresentar cópia da Habilitação de todos os condutores de veículo, conforme categoria dos veículos a serem conduzidos.</w:t>
      </w:r>
    </w:p>
    <w:p w14:paraId="5A5CB3B6" w14:textId="437FE20B"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31673D5C" w14:textId="4F0ABA8C"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 xml:space="preserve">Cumprimento das Regras de Trânsito do Itaqui. </w:t>
      </w:r>
    </w:p>
    <w:p w14:paraId="60A9D001" w14:textId="39B1F0FA"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lastRenderedPageBreak/>
        <w:t xml:space="preserve">Todos os veículos deverão ser identificados com logomarca da empresa nas laterais do </w:t>
      </w:r>
      <w:proofErr w:type="spellStart"/>
      <w:r w:rsidRPr="0082029E">
        <w:rPr>
          <w:rFonts w:ascii="Arial" w:hAnsi="Arial" w:cs="Arial"/>
        </w:rPr>
        <w:t>veiculo</w:t>
      </w:r>
      <w:proofErr w:type="spellEnd"/>
      <w:r w:rsidRPr="0082029E">
        <w:rPr>
          <w:rFonts w:ascii="Arial" w:hAnsi="Arial" w:cs="Arial"/>
        </w:rPr>
        <w:t>.</w:t>
      </w:r>
    </w:p>
    <w:p w14:paraId="6D9DB18B" w14:textId="6C344AE9"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Os veículos deverão passar por inspeções e manutenções periódicas.</w:t>
      </w:r>
    </w:p>
    <w:p w14:paraId="55B11303" w14:textId="6B6738A7"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Todos os veículos que estiverem transportando carga com excesso lateral e longitudinal deverão ser conduzidos com escolta.</w:t>
      </w:r>
    </w:p>
    <w:p w14:paraId="05333B20" w14:textId="578CAB3D"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Todos os veículos deverão passar por inspeção antes de acessar a área operacional para verificação de regularidade.</w:t>
      </w:r>
    </w:p>
    <w:p w14:paraId="196FF6B8" w14:textId="6641A467"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Nos canteiros de obras - deverá ser instalada sinalização de trânsito no entorno da obra a fim de orientar os motoristas sobre as condições das vias e regulamentar a velocidade permitida para a via.</w:t>
      </w:r>
    </w:p>
    <w:p w14:paraId="7758BE3E" w14:textId="0221273C"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Elaborar procedimento específico para condução dos veículos e treinar os condutores de veículos no mesmo;</w:t>
      </w:r>
    </w:p>
    <w:p w14:paraId="228742B7" w14:textId="0C672572"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Deverá ser elaborado inventário dos veículos, além de plano de manutenção preventiva.</w:t>
      </w:r>
    </w:p>
    <w:p w14:paraId="3D6A8E4F" w14:textId="0FE61E36" w:rsidR="00D4407A" w:rsidRPr="0082029E" w:rsidRDefault="00D4407A" w:rsidP="006E0B2F">
      <w:pPr>
        <w:pStyle w:val="PargrafodaLista"/>
        <w:numPr>
          <w:ilvl w:val="0"/>
          <w:numId w:val="47"/>
        </w:numPr>
        <w:spacing w:line="360" w:lineRule="auto"/>
        <w:jc w:val="both"/>
        <w:rPr>
          <w:rFonts w:ascii="Arial" w:hAnsi="Arial" w:cs="Arial"/>
        </w:rPr>
      </w:pPr>
      <w:r w:rsidRPr="0082029E">
        <w:rPr>
          <w:rFonts w:ascii="Arial" w:hAnsi="Arial" w:cs="Arial"/>
        </w:rPr>
        <w:t>Não transportar carga dentro da cabine do veículo</w:t>
      </w:r>
    </w:p>
    <w:p w14:paraId="099F2CD5" w14:textId="7EFD0192" w:rsidR="0078369C" w:rsidRPr="0082029E" w:rsidRDefault="0078369C" w:rsidP="0031773C">
      <w:pPr>
        <w:spacing w:line="360" w:lineRule="auto"/>
        <w:contextualSpacing/>
        <w:jc w:val="both"/>
        <w:rPr>
          <w:rFonts w:ascii="Arial" w:hAnsi="Arial" w:cs="Arial"/>
          <w:color w:val="943634" w:themeColor="accent2" w:themeShade="BF"/>
        </w:rPr>
      </w:pPr>
      <w:r w:rsidRPr="0082029E">
        <w:rPr>
          <w:rFonts w:ascii="Arial" w:hAnsi="Arial" w:cs="Arial"/>
          <w:color w:val="943634" w:themeColor="accent2" w:themeShade="BF"/>
        </w:rPr>
        <w:tab/>
      </w:r>
      <w:r w:rsidRPr="0082029E">
        <w:rPr>
          <w:rFonts w:ascii="Arial" w:hAnsi="Arial" w:cs="Arial"/>
          <w:color w:val="943634" w:themeColor="accent2" w:themeShade="BF"/>
        </w:rPr>
        <w:tab/>
      </w:r>
      <w:r w:rsidRPr="0082029E">
        <w:rPr>
          <w:rFonts w:ascii="Arial" w:hAnsi="Arial" w:cs="Arial"/>
          <w:color w:val="943634" w:themeColor="accent2" w:themeShade="BF"/>
        </w:rPr>
        <w:tab/>
      </w:r>
      <w:r w:rsidRPr="0082029E">
        <w:rPr>
          <w:rFonts w:ascii="Arial" w:hAnsi="Arial" w:cs="Arial"/>
          <w:color w:val="943634" w:themeColor="accent2" w:themeShade="BF"/>
        </w:rPr>
        <w:tab/>
      </w:r>
    </w:p>
    <w:p w14:paraId="6184665B" w14:textId="34C00D61" w:rsidR="00D70C51" w:rsidRPr="0082029E" w:rsidRDefault="00D70C51" w:rsidP="00003711">
      <w:pPr>
        <w:spacing w:line="360" w:lineRule="auto"/>
        <w:jc w:val="both"/>
        <w:rPr>
          <w:rFonts w:ascii="Arial" w:hAnsi="Arial" w:cs="Arial"/>
          <w:b/>
        </w:rPr>
      </w:pPr>
      <w:r w:rsidRPr="0082029E">
        <w:rPr>
          <w:rFonts w:ascii="Arial" w:hAnsi="Arial" w:cs="Arial"/>
          <w:b/>
        </w:rPr>
        <w:t>ATIVIDADES E OPERAÇÕES PERIGOSAS (PERICULOSIDADE) ENVOLVENDO EXPOSIÇÃO À ENERGIA ELÉTRICA.</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06BB4914" w14:textId="789631AF" w:rsidR="002918DE" w:rsidRPr="0082029E" w:rsidRDefault="002918DE" w:rsidP="006E0B2F">
      <w:pPr>
        <w:pStyle w:val="PargrafodaLista"/>
        <w:numPr>
          <w:ilvl w:val="0"/>
          <w:numId w:val="46"/>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59EF4740" w14:textId="714F5336" w:rsidR="002918DE" w:rsidRPr="0082029E" w:rsidRDefault="002918DE" w:rsidP="006E0B2F">
      <w:pPr>
        <w:pStyle w:val="PargrafodaLista"/>
        <w:numPr>
          <w:ilvl w:val="0"/>
          <w:numId w:val="46"/>
        </w:numPr>
        <w:spacing w:line="360" w:lineRule="auto"/>
        <w:jc w:val="both"/>
        <w:rPr>
          <w:rFonts w:ascii="Arial" w:hAnsi="Arial" w:cs="Arial"/>
        </w:rPr>
      </w:pPr>
      <w:r w:rsidRPr="0082029E">
        <w:rPr>
          <w:rFonts w:ascii="Arial" w:hAnsi="Arial" w:cs="Arial"/>
        </w:rPr>
        <w:t>Apresentar certificado dos empregados em comprovação de qualificação profissional para realização de atividades envolvendo eletricidade.</w:t>
      </w:r>
    </w:p>
    <w:p w14:paraId="4B8D4AED" w14:textId="5D67AB67" w:rsidR="002918DE" w:rsidRPr="0082029E" w:rsidRDefault="002918DE" w:rsidP="006E0B2F">
      <w:pPr>
        <w:pStyle w:val="PargrafodaLista"/>
        <w:numPr>
          <w:ilvl w:val="0"/>
          <w:numId w:val="46"/>
        </w:numPr>
        <w:spacing w:line="360" w:lineRule="auto"/>
        <w:jc w:val="both"/>
        <w:rPr>
          <w:rFonts w:ascii="Arial" w:hAnsi="Arial" w:cs="Arial"/>
        </w:rPr>
      </w:pPr>
      <w:r w:rsidRPr="0082029E">
        <w:rPr>
          <w:rFonts w:ascii="Arial" w:hAnsi="Arial" w:cs="Arial"/>
        </w:rPr>
        <w:t>Apresentar certificado do curso de NR-10 dos empregados envolvidos com atividades com eletricidade.</w:t>
      </w:r>
    </w:p>
    <w:p w14:paraId="41CE201F" w14:textId="5C5DF93A" w:rsidR="007C7636" w:rsidRPr="0082029E" w:rsidRDefault="002918DE" w:rsidP="006E0B2F">
      <w:pPr>
        <w:pStyle w:val="PargrafodaLista"/>
        <w:numPr>
          <w:ilvl w:val="0"/>
          <w:numId w:val="46"/>
        </w:numPr>
        <w:spacing w:line="360" w:lineRule="auto"/>
        <w:jc w:val="both"/>
        <w:rPr>
          <w:rFonts w:ascii="Arial" w:hAnsi="Arial" w:cs="Arial"/>
        </w:rPr>
      </w:pPr>
      <w:r w:rsidRPr="0082029E">
        <w:rPr>
          <w:rFonts w:ascii="Arial" w:hAnsi="Arial" w:cs="Arial"/>
        </w:rPr>
        <w:t>Elaboração de procedimento específico para as atividades de elétrica e treinar os executantes no mesmo.</w:t>
      </w:r>
      <w:r w:rsidR="0078369C" w:rsidRPr="0082029E">
        <w:rPr>
          <w:rFonts w:ascii="Arial" w:hAnsi="Arial" w:cs="Arial"/>
        </w:rPr>
        <w:tab/>
      </w:r>
    </w:p>
    <w:p w14:paraId="3FD4462A" w14:textId="77777777" w:rsidR="004B0C79" w:rsidRPr="0082029E" w:rsidRDefault="004B0C79" w:rsidP="004B0C79">
      <w:pPr>
        <w:pStyle w:val="PargrafodaLista"/>
        <w:spacing w:line="360" w:lineRule="auto"/>
        <w:jc w:val="both"/>
        <w:rPr>
          <w:rFonts w:ascii="Arial" w:hAnsi="Arial" w:cs="Arial"/>
        </w:rPr>
      </w:pPr>
    </w:p>
    <w:p w14:paraId="7EA7C512" w14:textId="77777777" w:rsidR="004B0C79" w:rsidRPr="0082029E" w:rsidRDefault="004B0C79" w:rsidP="004B0C79">
      <w:pPr>
        <w:pStyle w:val="PargrafodaLista"/>
        <w:spacing w:line="360" w:lineRule="auto"/>
        <w:ind w:left="0"/>
        <w:jc w:val="both"/>
        <w:rPr>
          <w:rFonts w:ascii="Arial" w:hAnsi="Arial" w:cs="Arial"/>
        </w:rPr>
      </w:pPr>
      <w:r w:rsidRPr="0082029E">
        <w:rPr>
          <w:rFonts w:ascii="Arial" w:hAnsi="Arial" w:cs="Arial"/>
          <w:b/>
        </w:rPr>
        <w:lastRenderedPageBreak/>
        <w:t>MANUSEIO DE CARGAS SUSPENSAS / ELEVADAS (PONTE ROLANTE, GUINDASTE, ETC.).</w:t>
      </w:r>
      <w:r w:rsidRPr="0082029E">
        <w:rPr>
          <w:rFonts w:ascii="Arial" w:hAnsi="Arial" w:cs="Arial"/>
        </w:rPr>
        <w:t xml:space="preserve"> 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05404D56" w14:textId="77777777" w:rsidR="004B0C79" w:rsidRPr="0082029E" w:rsidRDefault="004B0C79" w:rsidP="004B0C79">
      <w:pPr>
        <w:pStyle w:val="PargrafodaLista"/>
        <w:spacing w:line="360" w:lineRule="auto"/>
        <w:jc w:val="both"/>
        <w:rPr>
          <w:rFonts w:ascii="Arial" w:hAnsi="Arial" w:cs="Arial"/>
        </w:rPr>
      </w:pPr>
    </w:p>
    <w:p w14:paraId="0EE39138"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4B46D4EE"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 xml:space="preserve">Apresentar certificado que comprove a qualificação profissional para a operação de </w:t>
      </w:r>
      <w:proofErr w:type="spellStart"/>
      <w:r w:rsidRPr="0082029E">
        <w:rPr>
          <w:rFonts w:ascii="Arial" w:hAnsi="Arial" w:cs="Arial"/>
        </w:rPr>
        <w:t>quipamentos</w:t>
      </w:r>
      <w:proofErr w:type="spellEnd"/>
      <w:r w:rsidRPr="0082029E">
        <w:rPr>
          <w:rFonts w:ascii="Arial" w:hAnsi="Arial" w:cs="Arial"/>
        </w:rPr>
        <w:t xml:space="preserve"> de guindar.</w:t>
      </w:r>
    </w:p>
    <w:p w14:paraId="77638227"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 xml:space="preserve">Equipamentos e acessórios devem ser adequados ao serviço proposto e estar em perfeito estado de conservação e </w:t>
      </w:r>
      <w:proofErr w:type="gramStart"/>
      <w:r w:rsidRPr="0082029E">
        <w:rPr>
          <w:rFonts w:ascii="Arial" w:hAnsi="Arial" w:cs="Arial"/>
        </w:rPr>
        <w:t>funcionamento ,</w:t>
      </w:r>
      <w:proofErr w:type="gramEnd"/>
      <w:r w:rsidRPr="0082029E">
        <w:rPr>
          <w:rFonts w:ascii="Arial" w:hAnsi="Arial" w:cs="Arial"/>
        </w:rPr>
        <w:t xml:space="preserve"> preencher </w:t>
      </w:r>
      <w:proofErr w:type="spellStart"/>
      <w:r w:rsidRPr="0082029E">
        <w:rPr>
          <w:rFonts w:ascii="Arial" w:hAnsi="Arial" w:cs="Arial"/>
        </w:rPr>
        <w:t>check</w:t>
      </w:r>
      <w:proofErr w:type="spellEnd"/>
      <w:r w:rsidRPr="0082029E">
        <w:rPr>
          <w:rFonts w:ascii="Arial" w:hAnsi="Arial" w:cs="Arial"/>
        </w:rPr>
        <w:t xml:space="preserve"> </w:t>
      </w:r>
      <w:proofErr w:type="spellStart"/>
      <w:r w:rsidRPr="0082029E">
        <w:rPr>
          <w:rFonts w:ascii="Arial" w:hAnsi="Arial" w:cs="Arial"/>
        </w:rPr>
        <w:t>list</w:t>
      </w:r>
      <w:proofErr w:type="spellEnd"/>
      <w:r w:rsidRPr="0082029E">
        <w:rPr>
          <w:rFonts w:ascii="Arial" w:hAnsi="Arial" w:cs="Arial"/>
        </w:rPr>
        <w:t xml:space="preserve"> diariamente..</w:t>
      </w:r>
    </w:p>
    <w:p w14:paraId="3F850E40"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Fazer dimensionamento dos equipamentos e recursos de acordo com as cargas.</w:t>
      </w:r>
    </w:p>
    <w:p w14:paraId="6E807F4B"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Elaborar procedimento específico para operação de manuseio de carga suspensas e treinar os operadores no mesmo.</w:t>
      </w:r>
    </w:p>
    <w:p w14:paraId="52A05C7A"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Deverá ser elaborado inventário dos equipamentos de guindar e dos acessórios, além de plano de manutenção preventiva dos equipamentos.</w:t>
      </w:r>
    </w:p>
    <w:p w14:paraId="6D089473"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Os equipamentos de guindar e acessórios deverão passar por inspeções e manutenções periódicas.</w:t>
      </w:r>
    </w:p>
    <w:p w14:paraId="7D3401B3" w14:textId="77777777" w:rsidR="004B0C79" w:rsidRPr="0082029E" w:rsidRDefault="004B0C79" w:rsidP="006E0B2F">
      <w:pPr>
        <w:pStyle w:val="PargrafodaLista"/>
        <w:numPr>
          <w:ilvl w:val="0"/>
          <w:numId w:val="70"/>
        </w:numPr>
        <w:spacing w:line="360" w:lineRule="auto"/>
        <w:jc w:val="both"/>
        <w:rPr>
          <w:rFonts w:ascii="Arial" w:hAnsi="Arial" w:cs="Arial"/>
        </w:rPr>
      </w:pPr>
      <w:r w:rsidRPr="0082029E">
        <w:rPr>
          <w:rFonts w:ascii="Arial" w:hAnsi="Arial" w:cs="Arial"/>
        </w:rPr>
        <w:t xml:space="preserve">Deverá ser elaborado plano de </w:t>
      </w:r>
      <w:proofErr w:type="spellStart"/>
      <w:r w:rsidRPr="0082029E">
        <w:rPr>
          <w:rFonts w:ascii="Arial" w:hAnsi="Arial" w:cs="Arial"/>
        </w:rPr>
        <w:t>rigging</w:t>
      </w:r>
      <w:proofErr w:type="spellEnd"/>
      <w:r w:rsidRPr="0082029E">
        <w:rPr>
          <w:rFonts w:ascii="Arial" w:hAnsi="Arial" w:cs="Arial"/>
        </w:rPr>
        <w:t xml:space="preserve"> para </w:t>
      </w:r>
      <w:proofErr w:type="spellStart"/>
      <w:r w:rsidRPr="0082029E">
        <w:rPr>
          <w:rFonts w:ascii="Arial" w:hAnsi="Arial" w:cs="Arial"/>
        </w:rPr>
        <w:t>içamento</w:t>
      </w:r>
      <w:proofErr w:type="spellEnd"/>
      <w:r w:rsidRPr="0082029E">
        <w:rPr>
          <w:rFonts w:ascii="Arial" w:hAnsi="Arial" w:cs="Arial"/>
        </w:rPr>
        <w:t xml:space="preserve"> de cargas a partir de 10 toneladas e/ou carga negativa e para os demais apresentar plano de </w:t>
      </w:r>
      <w:proofErr w:type="spellStart"/>
      <w:r w:rsidRPr="0082029E">
        <w:rPr>
          <w:rFonts w:ascii="Arial" w:hAnsi="Arial" w:cs="Arial"/>
        </w:rPr>
        <w:t>içamento</w:t>
      </w:r>
      <w:proofErr w:type="spellEnd"/>
      <w:r w:rsidRPr="0082029E">
        <w:rPr>
          <w:rFonts w:ascii="Arial" w:hAnsi="Arial" w:cs="Arial"/>
        </w:rPr>
        <w:t xml:space="preserve"> de carga.</w:t>
      </w:r>
    </w:p>
    <w:p w14:paraId="1F98767C" w14:textId="77777777" w:rsidR="00D13718" w:rsidRPr="0082029E" w:rsidRDefault="00D13718" w:rsidP="00D13718">
      <w:pPr>
        <w:spacing w:line="360" w:lineRule="auto"/>
        <w:jc w:val="both"/>
        <w:rPr>
          <w:rFonts w:ascii="Arial" w:hAnsi="Arial" w:cs="Arial"/>
          <w:b/>
        </w:rPr>
      </w:pPr>
      <w:r w:rsidRPr="0082029E">
        <w:rPr>
          <w:rFonts w:ascii="Arial" w:hAnsi="Arial" w:cs="Arial"/>
          <w:b/>
        </w:rPr>
        <w:t xml:space="preserve">EXPOSIÇÃO A PARTES MÓVEIS / ROTATIVAS (BETONEIRAS, SERRAS CIRCULARES, SERRAS ELÉTRICAS,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37062C38"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02DB2A87"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2CFB29C7"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t xml:space="preserve">Equipamentos aterrados e com partes </w:t>
      </w:r>
      <w:proofErr w:type="gramStart"/>
      <w:r w:rsidRPr="0082029E">
        <w:rPr>
          <w:rFonts w:ascii="Arial" w:hAnsi="Arial" w:cs="Arial"/>
        </w:rPr>
        <w:t>móveis protegidas</w:t>
      </w:r>
      <w:proofErr w:type="gramEnd"/>
      <w:r w:rsidRPr="0082029E">
        <w:rPr>
          <w:rFonts w:ascii="Arial" w:hAnsi="Arial" w:cs="Arial"/>
        </w:rPr>
        <w:t xml:space="preserve"> corretamente. </w:t>
      </w:r>
    </w:p>
    <w:p w14:paraId="3A7E7BA1"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t>Dimensionar medidas de proteção de correias.</w:t>
      </w:r>
    </w:p>
    <w:p w14:paraId="2159B325"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lastRenderedPageBreak/>
        <w:t>Realizar bloqueios de fonte de energia conforme NR-12.</w:t>
      </w:r>
    </w:p>
    <w:p w14:paraId="093A5C40"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t>Manter relação atualizada com nomes de todos os colaboradores que estarão autorizados a realizar a operação dos equipamentos e manter uma cópia do documento na frente de serviço.</w:t>
      </w:r>
    </w:p>
    <w:p w14:paraId="1EF1B382" w14:textId="77777777" w:rsidR="00D13718" w:rsidRPr="0082029E" w:rsidRDefault="00D13718" w:rsidP="006E0B2F">
      <w:pPr>
        <w:pStyle w:val="PargrafodaLista"/>
        <w:numPr>
          <w:ilvl w:val="0"/>
          <w:numId w:val="45"/>
        </w:numPr>
        <w:spacing w:line="360" w:lineRule="auto"/>
        <w:jc w:val="both"/>
        <w:rPr>
          <w:rFonts w:ascii="Arial" w:hAnsi="Arial" w:cs="Arial"/>
        </w:rPr>
      </w:pPr>
      <w:r w:rsidRPr="0082029E">
        <w:rPr>
          <w:rFonts w:ascii="Arial" w:hAnsi="Arial" w:cs="Arial"/>
        </w:rPr>
        <w:t xml:space="preserve"> A tela do cocho da bomba lança, deverá ter sensor que pare o lançamento do concreto quando a tela for suspensa</w:t>
      </w:r>
    </w:p>
    <w:p w14:paraId="0178C40F" w14:textId="77777777" w:rsidR="00D13718" w:rsidRPr="0082029E" w:rsidRDefault="00D13718" w:rsidP="00D13718">
      <w:pPr>
        <w:pStyle w:val="PargrafodaLista"/>
        <w:spacing w:line="360" w:lineRule="auto"/>
        <w:jc w:val="both"/>
        <w:rPr>
          <w:rFonts w:ascii="Arial" w:hAnsi="Arial" w:cs="Arial"/>
        </w:rPr>
      </w:pPr>
    </w:p>
    <w:p w14:paraId="5D09D7DC" w14:textId="77777777" w:rsidR="00D13718" w:rsidRPr="0082029E" w:rsidRDefault="00D13718" w:rsidP="00D13718">
      <w:pPr>
        <w:spacing w:line="360" w:lineRule="auto"/>
        <w:jc w:val="both"/>
        <w:rPr>
          <w:rFonts w:ascii="Arial" w:hAnsi="Arial" w:cs="Arial"/>
          <w:b/>
        </w:rPr>
      </w:pPr>
      <w:r w:rsidRPr="0082029E">
        <w:rPr>
          <w:rFonts w:ascii="Arial" w:hAnsi="Arial" w:cs="Arial"/>
          <w:b/>
        </w:rPr>
        <w:t xml:space="preserve">TRABALHO PRÓXIMO A VALAS, TALUDES OU PILHAS.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5DAB0197"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0468E290"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46C86695"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Deve ser realizada a avaliação de estabilidade do material antes de realizar atividades próximos a taludes.</w:t>
      </w:r>
    </w:p>
    <w:p w14:paraId="11144BC8"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Adoção de escoramento - Seguir as recomendações da RTP 03/ NR18 - escavações, fundações e desmonte de rochas.</w:t>
      </w:r>
    </w:p>
    <w:p w14:paraId="52ABEF7A"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 xml:space="preserve">Adoção de proteção contra quedas de pessoas / materiais. </w:t>
      </w:r>
    </w:p>
    <w:p w14:paraId="290F0186"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Deverá ser instalado sistema de guarda-corpo fixo no perímetro das valas ou taludes.</w:t>
      </w:r>
    </w:p>
    <w:p w14:paraId="3FBA423A" w14:textId="77777777" w:rsidR="00D13718"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 xml:space="preserve">Para acesso das valas ou taludes deverá ser utilizada escada de acesso. </w:t>
      </w:r>
    </w:p>
    <w:p w14:paraId="31AD7ECB" w14:textId="2DDC4B2D" w:rsidR="007C7636" w:rsidRPr="0082029E" w:rsidRDefault="00D13718" w:rsidP="006E0B2F">
      <w:pPr>
        <w:pStyle w:val="PargrafodaLista"/>
        <w:numPr>
          <w:ilvl w:val="0"/>
          <w:numId w:val="50"/>
        </w:numPr>
        <w:spacing w:line="360" w:lineRule="auto"/>
        <w:jc w:val="both"/>
        <w:rPr>
          <w:rFonts w:ascii="Arial" w:hAnsi="Arial" w:cs="Arial"/>
        </w:rPr>
      </w:pPr>
      <w:r w:rsidRPr="0082029E">
        <w:rPr>
          <w:rFonts w:ascii="Arial" w:hAnsi="Arial" w:cs="Arial"/>
        </w:rPr>
        <w:t>Elaboração de procedimento específico para atividades nessas circunstâncias e treinamentos dos empregados no mesmo.</w:t>
      </w:r>
      <w:r w:rsidRPr="0082029E">
        <w:rPr>
          <w:rFonts w:ascii="Arial" w:hAnsi="Arial" w:cs="Arial"/>
        </w:rPr>
        <w:tab/>
      </w:r>
    </w:p>
    <w:p w14:paraId="281A44F6" w14:textId="77777777" w:rsidR="001858DF" w:rsidRPr="0082029E" w:rsidRDefault="001858DF" w:rsidP="001858DF">
      <w:pPr>
        <w:pStyle w:val="PargrafodaLista"/>
        <w:spacing w:line="360" w:lineRule="auto"/>
        <w:jc w:val="both"/>
        <w:rPr>
          <w:rFonts w:ascii="Arial" w:hAnsi="Arial" w:cs="Arial"/>
        </w:rPr>
      </w:pPr>
    </w:p>
    <w:p w14:paraId="00F48C33" w14:textId="40F6A969" w:rsidR="007C7636" w:rsidRPr="0082029E" w:rsidRDefault="007C7636" w:rsidP="007C7636">
      <w:pPr>
        <w:spacing w:line="360" w:lineRule="auto"/>
        <w:jc w:val="both"/>
        <w:rPr>
          <w:rFonts w:ascii="Arial" w:hAnsi="Arial" w:cs="Arial"/>
          <w:b/>
        </w:rPr>
      </w:pPr>
      <w:r w:rsidRPr="0082029E">
        <w:rPr>
          <w:rFonts w:ascii="Arial" w:hAnsi="Arial" w:cs="Arial"/>
          <w:b/>
        </w:rPr>
        <w:t xml:space="preserve">ATIVIDADES E OPERAÇÕES PERIGOSAS (PERICULOSIDADE) ENVOLVENDO EXPOSIÇÃO A: LÍQUIDOS OU GASES INFLAMÁVEIS E/OU COMBUSTÍVEL (ÓLEO DÍESEL, GASOLINA,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5102BDF8" w14:textId="37B0C5B9"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lastRenderedPageBreak/>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713EAAE8" w14:textId="25339671"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0C2F81FE" w14:textId="487FD7E6"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 xml:space="preserve">Proibição de uso de dispositivos que emitam chamas em área próxima </w:t>
      </w:r>
      <w:proofErr w:type="spellStart"/>
      <w:r w:rsidRPr="0082029E">
        <w:rPr>
          <w:rFonts w:ascii="Arial" w:hAnsi="Arial" w:cs="Arial"/>
        </w:rPr>
        <w:t>a</w:t>
      </w:r>
      <w:proofErr w:type="spellEnd"/>
      <w:r w:rsidRPr="0082029E">
        <w:rPr>
          <w:rFonts w:ascii="Arial" w:hAnsi="Arial" w:cs="Arial"/>
        </w:rPr>
        <w:t xml:space="preserve"> manuseio e armazenagem de produtos inflamáveis;</w:t>
      </w:r>
    </w:p>
    <w:p w14:paraId="159A9C8E" w14:textId="139E1DD4"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Estocagem em locais ventilados, isolados e sinalizados, conforme a NBR 17505-2:2006.</w:t>
      </w:r>
    </w:p>
    <w:p w14:paraId="6774BEA9" w14:textId="6368348D"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Devera existir letreiro com dizeres ‘não fume’ e ‘inflamável’ no local de abastecimento / armazenamento e manuseio de produtos inflamáveis.</w:t>
      </w:r>
    </w:p>
    <w:p w14:paraId="04C359C0" w14:textId="723B8BFB"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 xml:space="preserve">Quando no abastecimento deverá ser executado o aterramento do caminhão e toda a área deverá ser isolada não permitindo o acesso de terceiros. </w:t>
      </w:r>
    </w:p>
    <w:p w14:paraId="5556D3FF" w14:textId="2C50AA05"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A FISPQ do produto deverá estar no local e os colaboradores devem ter conhecimento dos procedimentos contidos na mesma.</w:t>
      </w:r>
    </w:p>
    <w:p w14:paraId="7F0FAEC8" w14:textId="4E62ADA0"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Manter relação atualizada de empregados que estão autorizados a realizar atividades com exposição a produtos químicos.</w:t>
      </w:r>
    </w:p>
    <w:p w14:paraId="1151BF45" w14:textId="77777777" w:rsidR="007C7636"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 xml:space="preserve">A atividade de abastecimento de máquinas, equipamentos e veículos deverá ser </w:t>
      </w:r>
      <w:proofErr w:type="spellStart"/>
      <w:r w:rsidRPr="0082029E">
        <w:rPr>
          <w:rFonts w:ascii="Arial" w:hAnsi="Arial" w:cs="Arial"/>
        </w:rPr>
        <w:t>procedimentada</w:t>
      </w:r>
      <w:proofErr w:type="spellEnd"/>
      <w:r w:rsidRPr="0082029E">
        <w:rPr>
          <w:rFonts w:ascii="Arial" w:hAnsi="Arial" w:cs="Arial"/>
        </w:rPr>
        <w:t xml:space="preserve"> e os executantes dessa atividade devem ser treinados no respectivo procedimento.</w:t>
      </w:r>
    </w:p>
    <w:p w14:paraId="1C62CD50" w14:textId="7465BA9D" w:rsidR="002918DE" w:rsidRPr="0082029E" w:rsidRDefault="007C7636" w:rsidP="006E0B2F">
      <w:pPr>
        <w:pStyle w:val="PargrafodaLista"/>
        <w:numPr>
          <w:ilvl w:val="0"/>
          <w:numId w:val="63"/>
        </w:numPr>
        <w:spacing w:line="360" w:lineRule="auto"/>
        <w:jc w:val="both"/>
        <w:rPr>
          <w:rFonts w:ascii="Arial" w:hAnsi="Arial" w:cs="Arial"/>
        </w:rPr>
      </w:pPr>
      <w:r w:rsidRPr="0082029E">
        <w:rPr>
          <w:rFonts w:ascii="Arial" w:hAnsi="Arial" w:cs="Arial"/>
        </w:rPr>
        <w:t>É proibido o uso de GLP para atividades de solda e/ou corte.</w:t>
      </w:r>
      <w:r w:rsidR="001858DF" w:rsidRPr="0082029E">
        <w:rPr>
          <w:rFonts w:ascii="Arial" w:hAnsi="Arial" w:cs="Arial"/>
          <w:b/>
          <w:color w:val="943634" w:themeColor="accent2" w:themeShade="BF"/>
        </w:rPr>
        <w:tab/>
      </w:r>
      <w:r w:rsidR="001858DF" w:rsidRPr="0082029E">
        <w:rPr>
          <w:rFonts w:ascii="Arial" w:hAnsi="Arial" w:cs="Arial"/>
          <w:b/>
          <w:color w:val="943634" w:themeColor="accent2" w:themeShade="BF"/>
        </w:rPr>
        <w:tab/>
      </w:r>
    </w:p>
    <w:p w14:paraId="7DB51CAE" w14:textId="77777777" w:rsidR="001858DF" w:rsidRPr="0082029E" w:rsidRDefault="001858DF" w:rsidP="001858DF">
      <w:pPr>
        <w:pStyle w:val="PargrafodaLista"/>
        <w:spacing w:line="360" w:lineRule="auto"/>
        <w:jc w:val="both"/>
        <w:rPr>
          <w:rFonts w:ascii="Arial" w:hAnsi="Arial" w:cs="Arial"/>
        </w:rPr>
      </w:pPr>
    </w:p>
    <w:p w14:paraId="36473A48" w14:textId="085A1F5F" w:rsidR="00D70C51" w:rsidRPr="0082029E" w:rsidRDefault="00D70C51" w:rsidP="0031773C">
      <w:pPr>
        <w:spacing w:line="360" w:lineRule="auto"/>
        <w:jc w:val="both"/>
        <w:rPr>
          <w:rFonts w:ascii="Arial" w:hAnsi="Arial" w:cs="Arial"/>
          <w:b/>
        </w:rPr>
      </w:pPr>
      <w:r w:rsidRPr="0082029E">
        <w:rPr>
          <w:rFonts w:ascii="Arial" w:hAnsi="Arial" w:cs="Arial"/>
          <w:b/>
        </w:rPr>
        <w:t>MANUSEIO DE PRODUTOS QUÍMICOS, TÓXICOS, AGROTÓXICOS, ÓLEOS OU GRAXAS OU EXPOSIÇÃO A VAPORES (COLAGEM DE CORREIAS, PINTURA, PRODUTOS PULVERIZADOS, SOLVENTES, ETC.)</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35E49078" w14:textId="22C8467A"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C8715A0" w14:textId="6FA98DF2"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 xml:space="preserve">Os exames médicos deverão ser realizados conforme PCMSO da empresa e exposição ocupacional dos empregados. </w:t>
      </w:r>
    </w:p>
    <w:p w14:paraId="0555604A" w14:textId="48AAE68D"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lastRenderedPageBreak/>
        <w:t xml:space="preserve">Fazer uso de respirador </w:t>
      </w:r>
      <w:proofErr w:type="spellStart"/>
      <w:r w:rsidRPr="0082029E">
        <w:rPr>
          <w:rFonts w:ascii="Arial" w:hAnsi="Arial" w:cs="Arial"/>
        </w:rPr>
        <w:t>semifacial</w:t>
      </w:r>
      <w:proofErr w:type="spellEnd"/>
      <w:r w:rsidRPr="0082029E">
        <w:rPr>
          <w:rFonts w:ascii="Arial" w:hAnsi="Arial" w:cs="Arial"/>
        </w:rPr>
        <w:t xml:space="preserve"> com filtro para vapores orgânicos e/ou ácidos, conforme produto manuseado.</w:t>
      </w:r>
    </w:p>
    <w:p w14:paraId="375B9D19" w14:textId="341691AA"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 xml:space="preserve">Controle médico sobre a ação dos agentes nos trabalhadores. </w:t>
      </w:r>
    </w:p>
    <w:p w14:paraId="50A693FC" w14:textId="5287410A"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 xml:space="preserve">Uso de creme protetor para as mãos e outras partes do corpo </w:t>
      </w:r>
      <w:proofErr w:type="gramStart"/>
      <w:r w:rsidRPr="0082029E">
        <w:rPr>
          <w:rFonts w:ascii="Arial" w:hAnsi="Arial" w:cs="Arial"/>
        </w:rPr>
        <w:t>expostas,  com</w:t>
      </w:r>
      <w:proofErr w:type="gramEnd"/>
      <w:r w:rsidRPr="0082029E">
        <w:rPr>
          <w:rFonts w:ascii="Arial" w:hAnsi="Arial" w:cs="Arial"/>
        </w:rPr>
        <w:t xml:space="preserve"> CA (Certificado de Aprovação).</w:t>
      </w:r>
    </w:p>
    <w:p w14:paraId="21880477" w14:textId="4DC40513"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 xml:space="preserve">Manter arquivo das </w:t>
      </w:r>
      <w:proofErr w:type="spellStart"/>
      <w:r w:rsidRPr="0082029E">
        <w:rPr>
          <w:rFonts w:ascii="Arial" w:hAnsi="Arial" w:cs="Arial"/>
        </w:rPr>
        <w:t>FISPQs</w:t>
      </w:r>
      <w:proofErr w:type="spellEnd"/>
      <w:r w:rsidRPr="0082029E">
        <w:rPr>
          <w:rFonts w:ascii="Arial" w:hAnsi="Arial" w:cs="Arial"/>
        </w:rPr>
        <w:t xml:space="preserve"> dos produtos utilizados.</w:t>
      </w:r>
    </w:p>
    <w:p w14:paraId="7A1FFB81" w14:textId="5CDB9039" w:rsidR="002918D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 xml:space="preserve">Treinar os empregados que trabalham com produtos químicos nas </w:t>
      </w:r>
      <w:proofErr w:type="spellStart"/>
      <w:r w:rsidRPr="0082029E">
        <w:rPr>
          <w:rFonts w:ascii="Arial" w:hAnsi="Arial" w:cs="Arial"/>
        </w:rPr>
        <w:t>FISPQs</w:t>
      </w:r>
      <w:proofErr w:type="spellEnd"/>
      <w:r w:rsidRPr="0082029E">
        <w:rPr>
          <w:rFonts w:ascii="Arial" w:hAnsi="Arial" w:cs="Arial"/>
        </w:rPr>
        <w:t xml:space="preserve"> dos produtos químicos manuseados.</w:t>
      </w:r>
    </w:p>
    <w:p w14:paraId="23EB68E9" w14:textId="77777777" w:rsidR="00364D1E"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Manter o rótulo nos recipientes onde são armazenados os produtos.</w:t>
      </w:r>
    </w:p>
    <w:p w14:paraId="7DA81E8F" w14:textId="77777777" w:rsidR="007C7636" w:rsidRPr="0082029E" w:rsidRDefault="002918DE" w:rsidP="006E0B2F">
      <w:pPr>
        <w:pStyle w:val="PargrafodaLista"/>
        <w:numPr>
          <w:ilvl w:val="0"/>
          <w:numId w:val="44"/>
        </w:numPr>
        <w:spacing w:after="0" w:line="360" w:lineRule="auto"/>
        <w:rPr>
          <w:rFonts w:ascii="Arial" w:hAnsi="Arial" w:cs="Arial"/>
        </w:rPr>
      </w:pPr>
      <w:r w:rsidRPr="0082029E">
        <w:rPr>
          <w:rFonts w:ascii="Arial" w:hAnsi="Arial" w:cs="Arial"/>
        </w:rPr>
        <w:t>Manter os recipientes em gaiolas ou bandejas de contenção</w:t>
      </w:r>
      <w:r w:rsidR="003F24A4" w:rsidRPr="0082029E">
        <w:rPr>
          <w:rFonts w:ascii="Arial" w:hAnsi="Arial" w:cs="Arial"/>
        </w:rPr>
        <w:tab/>
      </w:r>
    </w:p>
    <w:p w14:paraId="00E584C2" w14:textId="77777777" w:rsidR="007C7636" w:rsidRPr="0082029E" w:rsidRDefault="007C7636" w:rsidP="007C7636">
      <w:pPr>
        <w:spacing w:after="0" w:line="360" w:lineRule="auto"/>
        <w:rPr>
          <w:rFonts w:ascii="Arial" w:hAnsi="Arial" w:cs="Arial"/>
        </w:rPr>
      </w:pPr>
    </w:p>
    <w:p w14:paraId="0022B7DC" w14:textId="309C6D83" w:rsidR="007C7636" w:rsidRPr="0082029E" w:rsidRDefault="007C7636" w:rsidP="007C7636">
      <w:pPr>
        <w:spacing w:line="360" w:lineRule="auto"/>
        <w:jc w:val="both"/>
        <w:rPr>
          <w:rFonts w:ascii="Arial" w:hAnsi="Arial" w:cs="Arial"/>
          <w:b/>
        </w:rPr>
      </w:pPr>
      <w:r w:rsidRPr="0082029E">
        <w:rPr>
          <w:rFonts w:ascii="Arial" w:hAnsi="Arial" w:cs="Arial"/>
          <w:b/>
        </w:rPr>
        <w:t xml:space="preserve">TRABALHO COM CORTE E SOLDA OXIACETILÊNICA.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2BCDE8D2" w14:textId="4C32A7AD"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5698D18" w14:textId="1FBA6147"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Os exames médicos deverão ser realizados conforme PCMSO da empresa e exposição ocupacional dos empregados.</w:t>
      </w:r>
    </w:p>
    <w:p w14:paraId="0D568C2B" w14:textId="7EC8C7A7"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C4BF4CF" w14:textId="6B40475D"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 xml:space="preserve">Uso de respirador </w:t>
      </w:r>
      <w:proofErr w:type="spellStart"/>
      <w:r w:rsidRPr="0082029E">
        <w:rPr>
          <w:rFonts w:ascii="Arial" w:hAnsi="Arial" w:cs="Arial"/>
        </w:rPr>
        <w:t>semifacial</w:t>
      </w:r>
      <w:proofErr w:type="spellEnd"/>
      <w:r w:rsidRPr="0082029E">
        <w:rPr>
          <w:rFonts w:ascii="Arial" w:hAnsi="Arial" w:cs="Arial"/>
        </w:rPr>
        <w:t xml:space="preserve"> para fumos metálicos.</w:t>
      </w:r>
    </w:p>
    <w:p w14:paraId="18FB82F7" w14:textId="35CD7416"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Equipamentos com válvulas corta chama na saída dos cilindros e entrada das canetas.</w:t>
      </w:r>
    </w:p>
    <w:p w14:paraId="03DC0870" w14:textId="57F2564D"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Pessoal com treinamento específico para a função e com experiência comprovada.</w:t>
      </w:r>
    </w:p>
    <w:p w14:paraId="4EF41AEF" w14:textId="6BF771BA" w:rsidR="007C7636" w:rsidRPr="0082029E" w:rsidRDefault="007C7636" w:rsidP="006E0B2F">
      <w:pPr>
        <w:pStyle w:val="PargrafodaLista"/>
        <w:numPr>
          <w:ilvl w:val="0"/>
          <w:numId w:val="64"/>
        </w:numPr>
        <w:spacing w:after="0" w:line="360" w:lineRule="auto"/>
        <w:rPr>
          <w:rFonts w:ascii="Arial" w:hAnsi="Arial" w:cs="Arial"/>
        </w:rPr>
      </w:pPr>
      <w:r w:rsidRPr="0082029E">
        <w:rPr>
          <w:rFonts w:ascii="Arial" w:hAnsi="Arial" w:cs="Arial"/>
        </w:rPr>
        <w:t>É proibido o uso de GLP para realização de atividades de corte/solda.</w:t>
      </w:r>
    </w:p>
    <w:p w14:paraId="35866501" w14:textId="35A9580C" w:rsidR="007E6E5D" w:rsidRPr="0082029E" w:rsidRDefault="003F24A4" w:rsidP="007C7636">
      <w:pPr>
        <w:spacing w:after="0" w:line="360" w:lineRule="auto"/>
        <w:rPr>
          <w:rFonts w:ascii="Arial" w:hAnsi="Arial" w:cs="Arial"/>
        </w:rPr>
      </w:pPr>
      <w:r w:rsidRPr="0082029E">
        <w:rPr>
          <w:rFonts w:ascii="Arial" w:hAnsi="Arial" w:cs="Arial"/>
        </w:rPr>
        <w:tab/>
      </w:r>
      <w:r w:rsidRPr="0082029E">
        <w:rPr>
          <w:rFonts w:ascii="Arial" w:hAnsi="Arial" w:cs="Arial"/>
        </w:rPr>
        <w:tab/>
      </w:r>
      <w:r w:rsidRPr="0082029E">
        <w:rPr>
          <w:rFonts w:ascii="Arial" w:hAnsi="Arial" w:cs="Arial"/>
        </w:rPr>
        <w:tab/>
      </w:r>
    </w:p>
    <w:p w14:paraId="21CE4158" w14:textId="1528EB69" w:rsidR="00710617" w:rsidRPr="0082029E" w:rsidRDefault="00710617" w:rsidP="0031773C">
      <w:pPr>
        <w:spacing w:line="360" w:lineRule="auto"/>
        <w:jc w:val="both"/>
        <w:rPr>
          <w:rFonts w:ascii="Arial" w:hAnsi="Arial" w:cs="Arial"/>
        </w:rPr>
      </w:pPr>
      <w:r w:rsidRPr="0082029E">
        <w:rPr>
          <w:rFonts w:ascii="Arial" w:hAnsi="Arial" w:cs="Arial"/>
          <w:b/>
        </w:rPr>
        <w:t xml:space="preserve">RISCO DE ATAQUE DE ANIMAIS E INSETOS.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7D0A838F" w14:textId="2E7535BC"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lastRenderedPageBreak/>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76609A6" w14:textId="52D8C8DD"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408CF328" w14:textId="1EB96E8E"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7A5914CD" w14:textId="2CE1D0E4"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 xml:space="preserve">Uso de </w:t>
      </w:r>
      <w:proofErr w:type="spellStart"/>
      <w:r w:rsidRPr="0082029E">
        <w:rPr>
          <w:rFonts w:ascii="Arial" w:hAnsi="Arial" w:cs="Arial"/>
        </w:rPr>
        <w:t>EPI’s</w:t>
      </w:r>
      <w:proofErr w:type="spellEnd"/>
      <w:r w:rsidRPr="0082029E">
        <w:rPr>
          <w:rFonts w:ascii="Arial" w:hAnsi="Arial" w:cs="Arial"/>
        </w:rPr>
        <w:t xml:space="preserve"> adequados (Ex.: Coturnos/perneiras para proteção das pernas, etc.). </w:t>
      </w:r>
    </w:p>
    <w:p w14:paraId="4680036B" w14:textId="6C583156"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Uso de repelentes pelos empregados.</w:t>
      </w:r>
    </w:p>
    <w:p w14:paraId="380FFEF5" w14:textId="63E10A9B"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 xml:space="preserve">Todos os empregados deverão estar com suas vacinas em dia. </w:t>
      </w:r>
    </w:p>
    <w:p w14:paraId="58B4C3BC" w14:textId="2724FE1F"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A empresa deverá manter equipamentos e dispositivos de primeiros socorros, além de pessoas treinadas para o caso de emergências durante as atividades.</w:t>
      </w:r>
    </w:p>
    <w:p w14:paraId="29C5EF1F" w14:textId="00437842"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 xml:space="preserve">Deverá disponibilizar meios eficientes para comunicação, a fim de atender às exigências do plano de emergência. </w:t>
      </w:r>
    </w:p>
    <w:p w14:paraId="29733A5A" w14:textId="5C012437"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Os colaboradores deverão ser orientados a não intervirem contra os animais peçonhentos encontrados nos locais das atividades, pois este é um papel do corpo de bombeiros.</w:t>
      </w:r>
    </w:p>
    <w:p w14:paraId="44924A1D" w14:textId="0699971A"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 xml:space="preserve">Deverá ser realizado treinamento sobre animais peçonhentos para todos os colaboradores. </w:t>
      </w:r>
    </w:p>
    <w:p w14:paraId="3B3215F3" w14:textId="22D8BB59" w:rsidR="00364D1E" w:rsidRPr="0082029E" w:rsidRDefault="00364D1E" w:rsidP="006E0B2F">
      <w:pPr>
        <w:pStyle w:val="PargrafodaLista"/>
        <w:numPr>
          <w:ilvl w:val="0"/>
          <w:numId w:val="51"/>
        </w:numPr>
        <w:spacing w:line="360" w:lineRule="auto"/>
        <w:jc w:val="both"/>
        <w:rPr>
          <w:rFonts w:ascii="Arial" w:hAnsi="Arial" w:cs="Arial"/>
        </w:rPr>
      </w:pPr>
      <w:r w:rsidRPr="0082029E">
        <w:rPr>
          <w:rFonts w:ascii="Arial" w:hAnsi="Arial" w:cs="Arial"/>
        </w:rPr>
        <w:t xml:space="preserve">Os colaboradores que executarem atividades a céu aberto deverão receber protetor solar. </w:t>
      </w:r>
    </w:p>
    <w:p w14:paraId="4E576B3E" w14:textId="660DB6DA" w:rsidR="007C7636" w:rsidRPr="0082029E" w:rsidRDefault="00364D1E" w:rsidP="006E0B2F">
      <w:pPr>
        <w:pStyle w:val="PargrafodaLista"/>
        <w:numPr>
          <w:ilvl w:val="0"/>
          <w:numId w:val="51"/>
        </w:numPr>
        <w:spacing w:line="360" w:lineRule="auto"/>
        <w:jc w:val="both"/>
        <w:rPr>
          <w:rFonts w:ascii="Arial" w:hAnsi="Arial" w:cs="Arial"/>
          <w:b/>
        </w:rPr>
      </w:pPr>
      <w:r w:rsidRPr="0082029E">
        <w:rPr>
          <w:rFonts w:ascii="Arial" w:hAnsi="Arial" w:cs="Arial"/>
        </w:rPr>
        <w:t xml:space="preserve">Deverá ser </w:t>
      </w:r>
      <w:proofErr w:type="gramStart"/>
      <w:r w:rsidRPr="0082029E">
        <w:rPr>
          <w:rFonts w:ascii="Arial" w:hAnsi="Arial" w:cs="Arial"/>
        </w:rPr>
        <w:t>disponibilizados</w:t>
      </w:r>
      <w:proofErr w:type="gramEnd"/>
      <w:r w:rsidRPr="0082029E">
        <w:rPr>
          <w:rFonts w:ascii="Arial" w:hAnsi="Arial" w:cs="Arial"/>
        </w:rPr>
        <w:t xml:space="preserve"> banheiros químicos a serem dispostos a no máximo 150 metros de distância das frentes de serviço.</w:t>
      </w:r>
    </w:p>
    <w:p w14:paraId="372CAE6D" w14:textId="77777777" w:rsidR="00FF37D1" w:rsidRPr="0082029E" w:rsidRDefault="00FF37D1" w:rsidP="00FF37D1">
      <w:pPr>
        <w:pStyle w:val="PargrafodaLista"/>
        <w:spacing w:line="360" w:lineRule="auto"/>
        <w:jc w:val="both"/>
        <w:rPr>
          <w:rFonts w:ascii="Arial" w:hAnsi="Arial" w:cs="Arial"/>
          <w:b/>
        </w:rPr>
      </w:pPr>
    </w:p>
    <w:p w14:paraId="3C37A8D5" w14:textId="2F9B3C3F" w:rsidR="00710617" w:rsidRPr="0082029E" w:rsidRDefault="00710617" w:rsidP="00364D1E">
      <w:pPr>
        <w:pStyle w:val="PargrafodaLista"/>
        <w:spacing w:line="360" w:lineRule="auto"/>
        <w:ind w:left="0"/>
        <w:jc w:val="both"/>
        <w:rPr>
          <w:rFonts w:ascii="Arial" w:hAnsi="Arial" w:cs="Arial"/>
        </w:rPr>
      </w:pPr>
      <w:r w:rsidRPr="0082029E">
        <w:rPr>
          <w:rFonts w:ascii="Arial" w:hAnsi="Arial" w:cs="Arial"/>
          <w:b/>
        </w:rPr>
        <w:t xml:space="preserve">EXPOSIÇÃO A EQUIPAMENTOS / FLUÍDOS SOB PRESSÃO (COMPRESSORES, CILINDROS, PNEUS, SISTEMA HIDRÁULICO,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7163173F" w14:textId="77777777" w:rsidR="00364D1E" w:rsidRPr="0082029E" w:rsidRDefault="00364D1E" w:rsidP="00364D1E">
      <w:pPr>
        <w:pStyle w:val="PargrafodaLista"/>
        <w:spacing w:line="360" w:lineRule="auto"/>
        <w:ind w:left="0"/>
        <w:jc w:val="both"/>
        <w:rPr>
          <w:rFonts w:ascii="Arial" w:hAnsi="Arial" w:cs="Arial"/>
          <w:b/>
        </w:rPr>
      </w:pPr>
    </w:p>
    <w:p w14:paraId="23A420C3" w14:textId="26FB984A" w:rsidR="00364D1E"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lastRenderedPageBreak/>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6A8999BA" w14:textId="3F3DF729" w:rsidR="00364D1E"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3BDB59F3" w14:textId="3FF17CAA" w:rsidR="00364D1E"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9168FE6" w14:textId="131FF9C8" w:rsidR="00364D1E"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t xml:space="preserve">Despressurizar o sistema antes da realização das atividades. </w:t>
      </w:r>
    </w:p>
    <w:p w14:paraId="219B557B" w14:textId="73A9296C" w:rsidR="00364D1E"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t xml:space="preserve">Não provocar aumento de temperatura e choques mecânicos aos recipientes. </w:t>
      </w:r>
    </w:p>
    <w:p w14:paraId="5F2B0AE0" w14:textId="48794DEE" w:rsidR="00364D1E"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t>Evitar exposição desnecessária às áreas de risco.</w:t>
      </w:r>
    </w:p>
    <w:p w14:paraId="0CC90D40" w14:textId="11A06C8E" w:rsidR="00710617" w:rsidRPr="0082029E" w:rsidRDefault="00364D1E" w:rsidP="006E0B2F">
      <w:pPr>
        <w:pStyle w:val="PargrafodaLista"/>
        <w:numPr>
          <w:ilvl w:val="0"/>
          <w:numId w:val="52"/>
        </w:numPr>
        <w:spacing w:line="360" w:lineRule="auto"/>
        <w:jc w:val="both"/>
        <w:rPr>
          <w:rFonts w:ascii="Arial" w:hAnsi="Arial" w:cs="Arial"/>
        </w:rPr>
      </w:pPr>
      <w:r w:rsidRPr="0082029E">
        <w:rPr>
          <w:rFonts w:ascii="Arial" w:hAnsi="Arial" w:cs="Arial"/>
        </w:rPr>
        <w:t>Disposição dos cilindros em gaiolas com a devida separação entre os cilindros de gases diferentes e entre os cheios e os vazios, devidamente sinalizados e com a FISPQ disponível.</w:t>
      </w:r>
    </w:p>
    <w:p w14:paraId="69F8B608" w14:textId="1C263789" w:rsidR="00D70C51" w:rsidRPr="0082029E" w:rsidRDefault="00D70C51" w:rsidP="0031773C">
      <w:pPr>
        <w:spacing w:line="360" w:lineRule="auto"/>
        <w:jc w:val="both"/>
        <w:rPr>
          <w:rFonts w:ascii="Arial" w:hAnsi="Arial" w:cs="Arial"/>
          <w:b/>
        </w:rPr>
      </w:pPr>
      <w:r w:rsidRPr="0082029E">
        <w:rPr>
          <w:rFonts w:ascii="Arial" w:hAnsi="Arial" w:cs="Arial"/>
          <w:b/>
        </w:rPr>
        <w:t>EXPOSIÇÃO A POEIRA, PARTICULADOS, RUÍDO OU UMIDADE.</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20C3F4D8" w14:textId="7B13EEBE"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894B546" w14:textId="597866FD"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Os exames médicos deverão ser realizados conforme PCMSO da empresa e exposição ocupacional dos empregados.</w:t>
      </w:r>
    </w:p>
    <w:p w14:paraId="1BFB0EC1" w14:textId="0A04D956"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971D12B" w14:textId="41CEDB4E"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 xml:space="preserve">Avaliação ambiental para a função. </w:t>
      </w:r>
    </w:p>
    <w:p w14:paraId="6E7203EF" w14:textId="15B7E07B"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 xml:space="preserve">Implantar Programa de Proteção Respiratória. </w:t>
      </w:r>
    </w:p>
    <w:p w14:paraId="270DD333" w14:textId="30317791"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 xml:space="preserve">Em pátios abertos, onde não haja pavimentação, deverá haver umectação das vias de acesso, a fim de eliminar a emissão de particulados. </w:t>
      </w:r>
    </w:p>
    <w:p w14:paraId="586C0A3E" w14:textId="35E6A1E1" w:rsidR="00364D1E"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lastRenderedPageBreak/>
        <w:t>Implantar Programa de Conservação Auditiva.</w:t>
      </w:r>
    </w:p>
    <w:p w14:paraId="74427885" w14:textId="232198C1" w:rsidR="00D70C51" w:rsidRPr="0082029E" w:rsidRDefault="00364D1E" w:rsidP="006E0B2F">
      <w:pPr>
        <w:pStyle w:val="PargrafodaLista"/>
        <w:numPr>
          <w:ilvl w:val="0"/>
          <w:numId w:val="43"/>
        </w:numPr>
        <w:spacing w:line="360" w:lineRule="auto"/>
        <w:rPr>
          <w:rFonts w:ascii="Arial" w:hAnsi="Arial" w:cs="Arial"/>
        </w:rPr>
      </w:pPr>
      <w:r w:rsidRPr="0082029E">
        <w:rPr>
          <w:rFonts w:ascii="Arial" w:hAnsi="Arial" w:cs="Arial"/>
        </w:rPr>
        <w:t>Para realização de atividades com exposição à água, deverá ser considerada a necessidade do uso de roupas especiais, que o proteja os colaboradores contra umidade.</w:t>
      </w:r>
    </w:p>
    <w:p w14:paraId="724FE59D" w14:textId="4360A8B1" w:rsidR="00D70C51" w:rsidRPr="0082029E" w:rsidRDefault="00D70C51" w:rsidP="0031773C">
      <w:pPr>
        <w:spacing w:line="360" w:lineRule="auto"/>
        <w:jc w:val="both"/>
        <w:rPr>
          <w:rFonts w:ascii="Arial" w:hAnsi="Arial" w:cs="Arial"/>
        </w:rPr>
      </w:pPr>
      <w:r w:rsidRPr="0082029E">
        <w:rPr>
          <w:rFonts w:ascii="Arial" w:hAnsi="Arial" w:cs="Arial"/>
          <w:b/>
        </w:rPr>
        <w:t>UTILIZAÇÃO DE FERRAMENTAS, MÁQUINAS OU EQUIPAMENTOS PRÓPRIOS (MÁQUINA DE SOLDA, ESMERILHADEIRA, SERRAS, ETC.).</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76DF10F3" w14:textId="777D578A"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669A3203" w14:textId="5145FCF4"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447D811F" w14:textId="12CE41DC"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1DCF488C" w14:textId="084472F3"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Pessoal com treinamento específico no uso de ferramentas/máquinas e experiência comprovada.</w:t>
      </w:r>
    </w:p>
    <w:p w14:paraId="341EE4DF" w14:textId="4980BE8B"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 xml:space="preserve">Equipamentos aterrados e com partes </w:t>
      </w:r>
      <w:proofErr w:type="gramStart"/>
      <w:r w:rsidRPr="0082029E">
        <w:rPr>
          <w:rFonts w:ascii="Arial" w:hAnsi="Arial" w:cs="Arial"/>
        </w:rPr>
        <w:t>móveis protegidas</w:t>
      </w:r>
      <w:proofErr w:type="gramEnd"/>
      <w:r w:rsidRPr="0082029E">
        <w:rPr>
          <w:rFonts w:ascii="Arial" w:hAnsi="Arial" w:cs="Arial"/>
        </w:rPr>
        <w:t xml:space="preserve">. </w:t>
      </w:r>
    </w:p>
    <w:p w14:paraId="203F19D4" w14:textId="4B3AEE16"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Ferramentas elétricas manuais com duplo isolamento comprovado pelo fabricante ou pino terra.</w:t>
      </w:r>
    </w:p>
    <w:p w14:paraId="2FCE9330" w14:textId="597D9ED3"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 xml:space="preserve">Ferramentas adequadas e em perfeito estado de conservação. </w:t>
      </w:r>
    </w:p>
    <w:p w14:paraId="22F1629E" w14:textId="2A1F7242"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Uso de lista de verificação das máquinas e ferramentas antes do uso do equipamento.</w:t>
      </w:r>
    </w:p>
    <w:p w14:paraId="1D72A106" w14:textId="77777777" w:rsidR="00364D1E"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Evidência de treinamento dos empregados no manuseio de máquina, equipamentos e ferramentas.</w:t>
      </w:r>
    </w:p>
    <w:p w14:paraId="01BD1BCB" w14:textId="5198190D" w:rsidR="00D72C33" w:rsidRPr="0082029E" w:rsidRDefault="00364D1E" w:rsidP="006E0B2F">
      <w:pPr>
        <w:pStyle w:val="PargrafodaLista"/>
        <w:numPr>
          <w:ilvl w:val="0"/>
          <w:numId w:val="42"/>
        </w:numPr>
        <w:spacing w:line="360" w:lineRule="auto"/>
        <w:jc w:val="both"/>
        <w:rPr>
          <w:rFonts w:ascii="Arial" w:hAnsi="Arial" w:cs="Arial"/>
        </w:rPr>
      </w:pPr>
      <w:r w:rsidRPr="0082029E">
        <w:rPr>
          <w:rFonts w:ascii="Arial" w:hAnsi="Arial" w:cs="Arial"/>
        </w:rPr>
        <w:t>As extensões elétricas deverão possuir DR</w:t>
      </w:r>
      <w:r w:rsidR="00D72C33" w:rsidRPr="0082029E">
        <w:rPr>
          <w:rFonts w:ascii="Arial" w:hAnsi="Arial" w:cs="Arial"/>
        </w:rPr>
        <w:tab/>
      </w:r>
      <w:r w:rsidR="00D72C33" w:rsidRPr="0082029E">
        <w:rPr>
          <w:rFonts w:ascii="Arial" w:hAnsi="Arial" w:cs="Arial"/>
          <w:color w:val="943634" w:themeColor="accent2" w:themeShade="BF"/>
        </w:rPr>
        <w:tab/>
      </w:r>
    </w:p>
    <w:p w14:paraId="6A4BB930" w14:textId="77777777" w:rsidR="00D13718" w:rsidRPr="0082029E" w:rsidRDefault="00D13718" w:rsidP="00D13718">
      <w:pPr>
        <w:spacing w:line="360" w:lineRule="auto"/>
        <w:jc w:val="both"/>
        <w:rPr>
          <w:rFonts w:ascii="Arial" w:hAnsi="Arial" w:cs="Arial"/>
          <w:b/>
        </w:rPr>
      </w:pPr>
      <w:r w:rsidRPr="0082029E">
        <w:rPr>
          <w:rFonts w:ascii="Arial" w:hAnsi="Arial" w:cs="Arial"/>
          <w:b/>
        </w:rPr>
        <w:t xml:space="preserve">DAS INSTALAÇÕES COMPLEMENTARES, COMO: OFICINAS MECÂNICAS, REFEITÓRIOS, SANITÁRIOS,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760C4B23"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lastRenderedPageBreak/>
        <w:t xml:space="preserve">Seguir procedimentos e normas de construção de acordo com número de empregados (NR 18 e 24) e exigências internas da EMAP. </w:t>
      </w:r>
    </w:p>
    <w:p w14:paraId="50AB82B6"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 xml:space="preserve">O Setor de segurança da EMAP, SESMT Gerenciadora (quando houver) deverá avaliar a planta do canteiro de obras, a fim de se fazer cumprir todos os requisitos exposto nas </w:t>
      </w:r>
      <w:proofErr w:type="spellStart"/>
      <w:r w:rsidRPr="0082029E">
        <w:rPr>
          <w:rFonts w:ascii="Arial" w:hAnsi="Arial" w:cs="Arial"/>
        </w:rPr>
        <w:t>NR`s</w:t>
      </w:r>
      <w:proofErr w:type="spellEnd"/>
      <w:r w:rsidRPr="0082029E">
        <w:rPr>
          <w:rFonts w:ascii="Arial" w:hAnsi="Arial" w:cs="Arial"/>
        </w:rPr>
        <w:t xml:space="preserve">. </w:t>
      </w:r>
    </w:p>
    <w:p w14:paraId="5EC269D7"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 xml:space="preserve">As botas de segurança dos colaboradores deverão possuir palmilha </w:t>
      </w:r>
      <w:proofErr w:type="spellStart"/>
      <w:r w:rsidRPr="0082029E">
        <w:rPr>
          <w:rFonts w:ascii="Arial" w:hAnsi="Arial" w:cs="Arial"/>
        </w:rPr>
        <w:t>antiperfurante</w:t>
      </w:r>
      <w:proofErr w:type="spellEnd"/>
      <w:r w:rsidRPr="0082029E">
        <w:rPr>
          <w:rFonts w:ascii="Arial" w:hAnsi="Arial" w:cs="Arial"/>
        </w:rPr>
        <w:t xml:space="preserve">, biqueira em </w:t>
      </w:r>
      <w:proofErr w:type="spellStart"/>
      <w:r w:rsidRPr="0082029E">
        <w:rPr>
          <w:rFonts w:ascii="Arial" w:hAnsi="Arial" w:cs="Arial"/>
        </w:rPr>
        <w:t>composite</w:t>
      </w:r>
      <w:proofErr w:type="spellEnd"/>
      <w:r w:rsidRPr="0082029E">
        <w:rPr>
          <w:rFonts w:ascii="Arial" w:hAnsi="Arial" w:cs="Arial"/>
        </w:rPr>
        <w:t xml:space="preserve"> ou outro material não condutor de eletricidade e proteção metatarso. </w:t>
      </w:r>
    </w:p>
    <w:p w14:paraId="63634242"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Os canteiros deverão ser devidamente sinalizados de forma a garantir as orientações básicas de segurança quanto ao desenvolvimento normal das atividades, conforme a NR 26.</w:t>
      </w:r>
    </w:p>
    <w:p w14:paraId="71F1C00E"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82029E">
        <w:rPr>
          <w:rFonts w:ascii="Arial" w:hAnsi="Arial" w:cs="Arial"/>
        </w:rPr>
        <w:t>cerquite</w:t>
      </w:r>
      <w:proofErr w:type="spellEnd"/>
      <w:r w:rsidRPr="0082029E">
        <w:rPr>
          <w:rFonts w:ascii="Arial" w:hAnsi="Arial" w:cs="Arial"/>
        </w:rPr>
        <w:t xml:space="preserve"> e/ou fita zebrada em áreas </w:t>
      </w:r>
      <w:proofErr w:type="spellStart"/>
      <w:r w:rsidRPr="0082029E">
        <w:rPr>
          <w:rFonts w:ascii="Arial" w:hAnsi="Arial" w:cs="Arial"/>
        </w:rPr>
        <w:t>acéu</w:t>
      </w:r>
      <w:proofErr w:type="spellEnd"/>
      <w:r w:rsidRPr="0082029E">
        <w:rPr>
          <w:rFonts w:ascii="Arial" w:hAnsi="Arial" w:cs="Arial"/>
        </w:rPr>
        <w:t xml:space="preserve"> aberto.</w:t>
      </w:r>
    </w:p>
    <w:p w14:paraId="6261D05F"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 xml:space="preserve">Todos os </w:t>
      </w:r>
      <w:proofErr w:type="spellStart"/>
      <w:r w:rsidRPr="0082029E">
        <w:rPr>
          <w:rFonts w:ascii="Arial" w:hAnsi="Arial" w:cs="Arial"/>
        </w:rPr>
        <w:t>containeres</w:t>
      </w:r>
      <w:proofErr w:type="spellEnd"/>
      <w:r w:rsidRPr="0082029E">
        <w:rPr>
          <w:rFonts w:ascii="Arial" w:hAnsi="Arial" w:cs="Arial"/>
        </w:rPr>
        <w:t xml:space="preserve"> utilizados para ocupação humana deverão seguir as recomendações contidas na NR18 item 18.4.1.3 e 18.4.1.3.2.</w:t>
      </w:r>
    </w:p>
    <w:p w14:paraId="5D83ACF1"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 xml:space="preserve">Todos os </w:t>
      </w:r>
      <w:proofErr w:type="spellStart"/>
      <w:r w:rsidRPr="0082029E">
        <w:rPr>
          <w:rFonts w:ascii="Arial" w:hAnsi="Arial" w:cs="Arial"/>
        </w:rPr>
        <w:t>containeres</w:t>
      </w:r>
      <w:proofErr w:type="spellEnd"/>
      <w:r w:rsidRPr="0082029E">
        <w:rPr>
          <w:rFonts w:ascii="Arial" w:hAnsi="Arial" w:cs="Arial"/>
        </w:rPr>
        <w:t xml:space="preserve"> deverão ser aterrados.</w:t>
      </w:r>
    </w:p>
    <w:p w14:paraId="1F8E90FD" w14:textId="77777777"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 xml:space="preserve">Deverá ser </w:t>
      </w:r>
      <w:proofErr w:type="gramStart"/>
      <w:r w:rsidRPr="0082029E">
        <w:rPr>
          <w:rFonts w:ascii="Arial" w:hAnsi="Arial" w:cs="Arial"/>
        </w:rPr>
        <w:t>disponibilizados</w:t>
      </w:r>
      <w:proofErr w:type="gramEnd"/>
      <w:r w:rsidRPr="0082029E">
        <w:rPr>
          <w:rFonts w:ascii="Arial" w:hAnsi="Arial" w:cs="Arial"/>
        </w:rPr>
        <w:t xml:space="preserve"> banheiros químicos a serem dispostos a no máximo 150 metros de distância das frentes de serviço.</w:t>
      </w:r>
    </w:p>
    <w:p w14:paraId="204A0A3C" w14:textId="70BD612D" w:rsidR="00D13718" w:rsidRPr="0082029E" w:rsidRDefault="00D13718" w:rsidP="006E0B2F">
      <w:pPr>
        <w:pStyle w:val="PargrafodaLista"/>
        <w:numPr>
          <w:ilvl w:val="0"/>
          <w:numId w:val="41"/>
        </w:numPr>
        <w:spacing w:line="360" w:lineRule="auto"/>
        <w:jc w:val="both"/>
        <w:rPr>
          <w:rFonts w:ascii="Arial" w:hAnsi="Arial" w:cs="Arial"/>
        </w:rPr>
      </w:pPr>
      <w:r w:rsidRPr="0082029E">
        <w:rPr>
          <w:rFonts w:ascii="Arial" w:hAnsi="Arial" w:cs="Arial"/>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r w:rsidRPr="0082029E">
        <w:rPr>
          <w:rFonts w:ascii="Arial" w:hAnsi="Arial" w:cs="Arial"/>
        </w:rPr>
        <w:tab/>
      </w:r>
    </w:p>
    <w:p w14:paraId="3EE749DD" w14:textId="77777777" w:rsidR="00D13718" w:rsidRPr="0082029E" w:rsidRDefault="00D13718" w:rsidP="00D13718">
      <w:pPr>
        <w:pStyle w:val="PargrafodaLista"/>
        <w:spacing w:line="360" w:lineRule="auto"/>
        <w:ind w:left="0"/>
        <w:jc w:val="both"/>
        <w:rPr>
          <w:rFonts w:ascii="Arial" w:hAnsi="Arial" w:cs="Arial"/>
        </w:rPr>
      </w:pPr>
      <w:r w:rsidRPr="0082029E">
        <w:rPr>
          <w:rFonts w:ascii="Arial" w:hAnsi="Arial" w:cs="Arial"/>
          <w:b/>
        </w:rPr>
        <w:t xml:space="preserve">USO DE ENERGIA ELÉTRICA PARA EXECUÇÃO DO OBJETO.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4A096825" w14:textId="77777777" w:rsidR="00D13718" w:rsidRPr="0082029E" w:rsidRDefault="00D13718" w:rsidP="006E0B2F">
      <w:pPr>
        <w:pStyle w:val="PargrafodaLista"/>
        <w:numPr>
          <w:ilvl w:val="0"/>
          <w:numId w:val="40"/>
        </w:numPr>
        <w:spacing w:line="360" w:lineRule="auto"/>
        <w:jc w:val="both"/>
        <w:rPr>
          <w:rFonts w:ascii="Arial" w:hAnsi="Arial" w:cs="Arial"/>
        </w:rPr>
      </w:pPr>
      <w:r w:rsidRPr="0082029E">
        <w:rPr>
          <w:rFonts w:ascii="Arial" w:hAnsi="Arial" w:cs="Arial"/>
        </w:rPr>
        <w:t xml:space="preserve">Cumprir as exigências da EMAP. </w:t>
      </w:r>
    </w:p>
    <w:p w14:paraId="65ED2A82" w14:textId="77777777" w:rsidR="00D13718" w:rsidRPr="0082029E" w:rsidRDefault="00D13718" w:rsidP="006E0B2F">
      <w:pPr>
        <w:pStyle w:val="PargrafodaLista"/>
        <w:numPr>
          <w:ilvl w:val="0"/>
          <w:numId w:val="40"/>
        </w:numPr>
        <w:spacing w:line="360" w:lineRule="auto"/>
        <w:jc w:val="both"/>
        <w:rPr>
          <w:rFonts w:ascii="Arial" w:hAnsi="Arial" w:cs="Arial"/>
        </w:rPr>
      </w:pPr>
      <w:r w:rsidRPr="0082029E">
        <w:rPr>
          <w:rFonts w:ascii="Arial" w:hAnsi="Arial" w:cs="Arial"/>
        </w:rPr>
        <w:t>Realizar ligação somente com autorização prévia da EMAP.</w:t>
      </w:r>
    </w:p>
    <w:p w14:paraId="5684999D" w14:textId="77777777" w:rsidR="00D13718" w:rsidRPr="0082029E" w:rsidRDefault="00D13718" w:rsidP="006E0B2F">
      <w:pPr>
        <w:pStyle w:val="PargrafodaLista"/>
        <w:numPr>
          <w:ilvl w:val="0"/>
          <w:numId w:val="40"/>
        </w:numPr>
        <w:spacing w:line="360" w:lineRule="auto"/>
        <w:jc w:val="both"/>
        <w:rPr>
          <w:rFonts w:ascii="Arial" w:hAnsi="Arial" w:cs="Arial"/>
        </w:rPr>
      </w:pPr>
      <w:r w:rsidRPr="0082029E">
        <w:rPr>
          <w:rFonts w:ascii="Arial" w:hAnsi="Arial" w:cs="Arial"/>
        </w:rPr>
        <w:lastRenderedPageBreak/>
        <w:t>Informar qualquer alteração ao longo do contrato.</w:t>
      </w:r>
    </w:p>
    <w:p w14:paraId="6B80C207" w14:textId="77777777" w:rsidR="00D13718" w:rsidRPr="0082029E" w:rsidRDefault="00D13718" w:rsidP="006E0B2F">
      <w:pPr>
        <w:pStyle w:val="PargrafodaLista"/>
        <w:numPr>
          <w:ilvl w:val="0"/>
          <w:numId w:val="40"/>
        </w:numPr>
        <w:spacing w:line="360" w:lineRule="auto"/>
        <w:jc w:val="both"/>
        <w:rPr>
          <w:rFonts w:ascii="Arial" w:hAnsi="Arial" w:cs="Arial"/>
        </w:rPr>
      </w:pPr>
      <w:r w:rsidRPr="0082029E">
        <w:rPr>
          <w:rFonts w:ascii="Arial" w:hAnsi="Arial" w:cs="Arial"/>
        </w:rPr>
        <w:t>O gerador deve permanecer aterrado enquanto estiver em uso.</w:t>
      </w:r>
    </w:p>
    <w:p w14:paraId="664040D0" w14:textId="35369C8E" w:rsidR="00D13718" w:rsidRPr="0082029E" w:rsidRDefault="00D13718" w:rsidP="006E0B2F">
      <w:pPr>
        <w:pStyle w:val="PargrafodaLista"/>
        <w:numPr>
          <w:ilvl w:val="0"/>
          <w:numId w:val="40"/>
        </w:numPr>
        <w:spacing w:line="360" w:lineRule="auto"/>
        <w:jc w:val="both"/>
        <w:rPr>
          <w:rFonts w:ascii="Arial" w:hAnsi="Arial" w:cs="Arial"/>
        </w:rPr>
      </w:pPr>
      <w:r w:rsidRPr="0082029E">
        <w:rPr>
          <w:rFonts w:ascii="Arial" w:hAnsi="Arial" w:cs="Arial"/>
        </w:rPr>
        <w:t>Todo quadro elétrico e extensão deverá possui DR.</w:t>
      </w:r>
      <w:r w:rsidRPr="0082029E">
        <w:rPr>
          <w:rFonts w:ascii="Arial" w:hAnsi="Arial" w:cs="Arial"/>
        </w:rPr>
        <w:tab/>
      </w:r>
    </w:p>
    <w:p w14:paraId="05F4ECDF" w14:textId="77777777" w:rsidR="00D13718" w:rsidRPr="0082029E" w:rsidRDefault="00D13718" w:rsidP="00D13718">
      <w:pPr>
        <w:spacing w:line="360" w:lineRule="auto"/>
        <w:jc w:val="both"/>
        <w:rPr>
          <w:rFonts w:ascii="Arial" w:hAnsi="Arial" w:cs="Arial"/>
        </w:rPr>
      </w:pPr>
      <w:r w:rsidRPr="0082029E">
        <w:rPr>
          <w:rFonts w:ascii="Arial" w:hAnsi="Arial" w:cs="Arial"/>
          <w:b/>
        </w:rPr>
        <w:t xml:space="preserve">TEMPO DE EXECUÇÃO DO CONTRATO SUPERIOR A 60 DIAS.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202FEC2C" w14:textId="77777777" w:rsidR="00D13718" w:rsidRPr="0082029E" w:rsidRDefault="00D13718" w:rsidP="006E0B2F">
      <w:pPr>
        <w:pStyle w:val="PargrafodaLista"/>
        <w:numPr>
          <w:ilvl w:val="0"/>
          <w:numId w:val="39"/>
        </w:numPr>
        <w:spacing w:line="360" w:lineRule="auto"/>
        <w:jc w:val="both"/>
        <w:rPr>
          <w:rFonts w:ascii="Arial" w:hAnsi="Arial" w:cs="Arial"/>
        </w:rPr>
      </w:pPr>
      <w:r w:rsidRPr="0082029E">
        <w:rPr>
          <w:rFonts w:ascii="Arial" w:hAnsi="Arial" w:cs="Arial"/>
        </w:rPr>
        <w:t>Apresentar PPRA ou PCMAT/PCA/PCMSO/LAUDO ERGONÔMICO/PAE de acordo com as características da atividade do contrato, CNAE da empresa e número de empregados.</w:t>
      </w:r>
    </w:p>
    <w:p w14:paraId="6984208F" w14:textId="77777777" w:rsidR="00D13718" w:rsidRPr="0082029E" w:rsidRDefault="00D13718" w:rsidP="006E0B2F">
      <w:pPr>
        <w:pStyle w:val="PargrafodaLista"/>
        <w:numPr>
          <w:ilvl w:val="0"/>
          <w:numId w:val="39"/>
        </w:numPr>
        <w:spacing w:line="360" w:lineRule="auto"/>
        <w:jc w:val="both"/>
        <w:rPr>
          <w:rFonts w:ascii="Arial" w:hAnsi="Arial" w:cs="Arial"/>
        </w:rPr>
      </w:pPr>
      <w:r w:rsidRPr="0082029E">
        <w:rPr>
          <w:rFonts w:ascii="Arial" w:hAnsi="Arial" w:cs="Arial"/>
        </w:rPr>
        <w:t>Atender ao disposto na NR 05.</w:t>
      </w:r>
    </w:p>
    <w:p w14:paraId="0CE20038" w14:textId="77777777" w:rsidR="00D13718" w:rsidRPr="0082029E" w:rsidRDefault="00D13718" w:rsidP="006E0B2F">
      <w:pPr>
        <w:pStyle w:val="PargrafodaLista"/>
        <w:numPr>
          <w:ilvl w:val="0"/>
          <w:numId w:val="39"/>
        </w:numPr>
        <w:spacing w:line="360" w:lineRule="auto"/>
        <w:jc w:val="both"/>
        <w:rPr>
          <w:rFonts w:ascii="Arial" w:hAnsi="Arial" w:cs="Arial"/>
        </w:rPr>
      </w:pPr>
      <w:r w:rsidRPr="0082029E">
        <w:rPr>
          <w:rFonts w:ascii="Arial" w:hAnsi="Arial" w:cs="Arial"/>
        </w:rPr>
        <w:t xml:space="preserve">Apresentar dados estatísticos até o 2º dia útil de cada mês </w:t>
      </w:r>
      <w:proofErr w:type="spellStart"/>
      <w:r w:rsidRPr="0082029E">
        <w:rPr>
          <w:rFonts w:ascii="Arial" w:hAnsi="Arial" w:cs="Arial"/>
        </w:rPr>
        <w:t>subseqüente</w:t>
      </w:r>
      <w:proofErr w:type="spellEnd"/>
      <w:r w:rsidRPr="0082029E">
        <w:rPr>
          <w:rFonts w:ascii="Arial" w:hAnsi="Arial" w:cs="Arial"/>
        </w:rPr>
        <w:t xml:space="preserve"> através de seu fiscal de Contrato EMAP. </w:t>
      </w:r>
    </w:p>
    <w:p w14:paraId="752B1821" w14:textId="77777777" w:rsidR="00D13718" w:rsidRPr="0082029E" w:rsidRDefault="00D13718" w:rsidP="006E0B2F">
      <w:pPr>
        <w:pStyle w:val="PargrafodaLista"/>
        <w:numPr>
          <w:ilvl w:val="0"/>
          <w:numId w:val="39"/>
        </w:numPr>
        <w:spacing w:line="360" w:lineRule="auto"/>
        <w:jc w:val="both"/>
        <w:rPr>
          <w:rFonts w:ascii="Arial" w:hAnsi="Arial" w:cs="Arial"/>
        </w:rPr>
      </w:pPr>
      <w:r w:rsidRPr="0082029E">
        <w:rPr>
          <w:rFonts w:ascii="Arial" w:hAnsi="Arial" w:cs="Arial"/>
        </w:rPr>
        <w:t xml:space="preserve">A empresa deverá dimensionar seu SESMT conforme NR 04 da Portaria 3.214 de 08 de junho de 1978 do MTE e registrá-lo na SRTE. </w:t>
      </w:r>
    </w:p>
    <w:p w14:paraId="19542959" w14:textId="3EF3D257" w:rsidR="001B508A" w:rsidRPr="0082029E" w:rsidRDefault="00D13718" w:rsidP="006E0B2F">
      <w:pPr>
        <w:pStyle w:val="PargrafodaLista"/>
        <w:numPr>
          <w:ilvl w:val="0"/>
          <w:numId w:val="39"/>
        </w:numPr>
        <w:spacing w:line="360" w:lineRule="auto"/>
        <w:jc w:val="both"/>
        <w:rPr>
          <w:rFonts w:ascii="Arial" w:hAnsi="Arial" w:cs="Arial"/>
        </w:rPr>
      </w:pPr>
      <w:r w:rsidRPr="0082029E">
        <w:rPr>
          <w:rFonts w:ascii="Arial" w:hAnsi="Arial" w:cs="Arial"/>
        </w:rPr>
        <w:t>A empresa com seus representantes da liderança e SESMT deverão participar dos treinamentos e reuniões de segurança que forem convocados.</w:t>
      </w:r>
      <w:r w:rsidR="00AC019A" w:rsidRPr="0082029E">
        <w:rPr>
          <w:rFonts w:ascii="Arial" w:hAnsi="Arial" w:cs="Arial"/>
          <w:color w:val="943634" w:themeColor="accent2" w:themeShade="BF"/>
        </w:rPr>
        <w:tab/>
      </w:r>
      <w:r w:rsidR="00AC019A" w:rsidRPr="0082029E">
        <w:rPr>
          <w:rFonts w:ascii="Arial" w:hAnsi="Arial" w:cs="Arial"/>
          <w:color w:val="943634" w:themeColor="accent2" w:themeShade="BF"/>
        </w:rPr>
        <w:tab/>
      </w:r>
    </w:p>
    <w:p w14:paraId="06DA939C" w14:textId="77777777" w:rsidR="001B508A" w:rsidRPr="0082029E" w:rsidRDefault="001B508A" w:rsidP="001B508A">
      <w:pPr>
        <w:spacing w:line="360" w:lineRule="auto"/>
        <w:jc w:val="both"/>
        <w:rPr>
          <w:rFonts w:ascii="Arial" w:hAnsi="Arial" w:cs="Arial"/>
        </w:rPr>
      </w:pPr>
      <w:r w:rsidRPr="0082029E">
        <w:rPr>
          <w:rFonts w:ascii="Arial" w:hAnsi="Arial" w:cs="Arial"/>
          <w:b/>
        </w:rPr>
        <w:t xml:space="preserve">SERVIÇOS DE ESCAVAÇÃO, SONDAGENS.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0D043505" w14:textId="29E4C4EF"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Cumprir os requisitos estabelecidos na Nr-18.6 (Escavações, Fundações e Desmonte de rochas);</w:t>
      </w:r>
    </w:p>
    <w:p w14:paraId="4AAF879C" w14:textId="083A038C"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4C69F85D" w14:textId="13DAB4EE"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Muros, edificações vizinhas e todas as estruturas que possam ser afetadas pela escavação devem ser escorados;</w:t>
      </w:r>
    </w:p>
    <w:p w14:paraId="319CC1D0" w14:textId="2869572B"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Os serviços de escavação, fundação e desmonte de rochas devem ter responsável técnico legalmente habilitado;</w:t>
      </w:r>
    </w:p>
    <w:p w14:paraId="65C42998" w14:textId="626A7A5A"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lastRenderedPageBreak/>
        <w:t xml:space="preserve">Quando existir cabo subterrâneo de energia elétrica nas proximidades das escavações, as mesmas só poderão ser iniciadas quando o cabo estiver desligado; </w:t>
      </w:r>
    </w:p>
    <w:p w14:paraId="317C8EAD" w14:textId="2E709FF2"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Na impossibilidade de desligar o cabo, devem ser tomadas medidas especiais junto à concessionária;</w:t>
      </w:r>
    </w:p>
    <w:p w14:paraId="127A5040" w14:textId="397B221A"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Os taludes instáveis das escavações com profundidade superior a 1,25m (um metro e vinte e cinco</w:t>
      </w:r>
    </w:p>
    <w:p w14:paraId="79657313" w14:textId="77777777" w:rsidR="00364D1E" w:rsidRPr="0082029E" w:rsidRDefault="00364D1E" w:rsidP="006E0B2F">
      <w:pPr>
        <w:pStyle w:val="PargrafodaLista"/>
        <w:numPr>
          <w:ilvl w:val="0"/>
          <w:numId w:val="53"/>
        </w:numPr>
        <w:spacing w:line="360" w:lineRule="auto"/>
        <w:jc w:val="both"/>
        <w:rPr>
          <w:rFonts w:ascii="Arial" w:hAnsi="Arial" w:cs="Arial"/>
        </w:rPr>
      </w:pPr>
      <w:proofErr w:type="gramStart"/>
      <w:r w:rsidRPr="0082029E">
        <w:rPr>
          <w:rFonts w:ascii="Arial" w:hAnsi="Arial" w:cs="Arial"/>
        </w:rPr>
        <w:t>centímetros</w:t>
      </w:r>
      <w:proofErr w:type="gramEnd"/>
      <w:r w:rsidRPr="0082029E">
        <w:rPr>
          <w:rFonts w:ascii="Arial" w:hAnsi="Arial" w:cs="Arial"/>
        </w:rPr>
        <w:t>) devem ter sua estabilidade garantida por meio de estruturas dimensionadas para este fim;</w:t>
      </w:r>
    </w:p>
    <w:p w14:paraId="4C8E8974" w14:textId="436A1DD0"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As escavações com mais de 1,25m (um metro e vinte e cinco centímetros) de profundidade devem dispor de escadas ou rampas, colocadas próximas aos postos de trabalho, a fim de permitir, em caso de emergência, a saída rápida dos trabalhadores;</w:t>
      </w:r>
    </w:p>
    <w:p w14:paraId="004C0B5E" w14:textId="3880686A" w:rsidR="00364D1E"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Os materiais retirados da escavação devem ser depositados a uma distância superior à metade da profundidade, medida a partir da borda do talude;</w:t>
      </w:r>
    </w:p>
    <w:p w14:paraId="56339526" w14:textId="48442D90" w:rsidR="007C7636" w:rsidRPr="0082029E" w:rsidRDefault="00364D1E" w:rsidP="006E0B2F">
      <w:pPr>
        <w:pStyle w:val="PargrafodaLista"/>
        <w:numPr>
          <w:ilvl w:val="0"/>
          <w:numId w:val="53"/>
        </w:numPr>
        <w:spacing w:line="360" w:lineRule="auto"/>
        <w:jc w:val="both"/>
        <w:rPr>
          <w:rFonts w:ascii="Arial" w:hAnsi="Arial" w:cs="Arial"/>
        </w:rPr>
      </w:pPr>
      <w:r w:rsidRPr="0082029E">
        <w:rPr>
          <w:rFonts w:ascii="Arial" w:hAnsi="Arial" w:cs="Arial"/>
        </w:rPr>
        <w:t>Os taludes com altura superior a 1,75m (um metro e setenta e cinco centímetros) devem ter estabilidade garantida.</w:t>
      </w:r>
    </w:p>
    <w:p w14:paraId="08D6A0C1" w14:textId="6066B312" w:rsidR="00385BEC" w:rsidRPr="0082029E" w:rsidRDefault="005C30CF" w:rsidP="00385BEC">
      <w:pPr>
        <w:spacing w:line="360" w:lineRule="auto"/>
        <w:jc w:val="both"/>
        <w:rPr>
          <w:rFonts w:ascii="Arial" w:hAnsi="Arial" w:cs="Arial"/>
        </w:rPr>
      </w:pPr>
      <w:r w:rsidRPr="0082029E">
        <w:rPr>
          <w:rFonts w:ascii="Arial" w:hAnsi="Arial" w:cs="Arial"/>
          <w:b/>
        </w:rPr>
        <w:t xml:space="preserve">SERVIÇOS DE DEMOLIÇÃO DE EDIFICAÇÕES EXISTENTES.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261C5AAB" w14:textId="5FDC46B7"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 xml:space="preserve">Antes de se iniciar a demolição, as linhas de fornecimento de energia elétrica, água, inflamáveis líquidos </w:t>
      </w:r>
      <w:proofErr w:type="gramStart"/>
      <w:r w:rsidRPr="0082029E">
        <w:rPr>
          <w:rFonts w:ascii="Arial" w:hAnsi="Arial" w:cs="Arial"/>
        </w:rPr>
        <w:t>e  gasosos</w:t>
      </w:r>
      <w:proofErr w:type="gramEnd"/>
      <w:r w:rsidRPr="0082029E">
        <w:rPr>
          <w:rFonts w:ascii="Arial" w:hAnsi="Arial" w:cs="Arial"/>
        </w:rPr>
        <w:t xml:space="preserve"> liquefeitos, substâncias tóxicas, canalizações de esgoto e de escoamento de água devem ser desligadas, retiradas, protegidas ou isoladas, respeitando-se as normas e determinações em vigo As construções vizinhas à obra de demolição devem ser examinadas, prévia e periodicamente, no sentido de ser preservada sua estabilidade e a integridade física de terceiros</w:t>
      </w:r>
    </w:p>
    <w:p w14:paraId="28CF22F8" w14:textId="1058041F"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 xml:space="preserve"> Toda demolição deve ser programada e dirigida por profissional legalmente habilitado.</w:t>
      </w:r>
    </w:p>
    <w:p w14:paraId="2D7D5D8F" w14:textId="0B440B47"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Antes de se iniciar a demolição, devem ser removidos os vidros, ripados, estuques e outros elementos frágeis</w:t>
      </w:r>
    </w:p>
    <w:p w14:paraId="348DAF13" w14:textId="1B33ACCA"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lastRenderedPageBreak/>
        <w:t>Antes de se iniciar a demolição de um pavimento, devem ser fechadas todas as aberturas existentes no piso, salvo as que forem utilizadas para escoamento de materiais, ficando proibida a permanência de pessoas nos pavimentos que possam ter sua estabilidade comprometida no processo de demolição.</w:t>
      </w:r>
    </w:p>
    <w:p w14:paraId="560832BC" w14:textId="77777777"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As escadas devem ser mantidas desimpedidas e livres para a circulação de emergência e somente serão demolidas à medida em que forem sendo retirados os materiais dos pavimentos superiores.</w:t>
      </w:r>
    </w:p>
    <w:p w14:paraId="28DA20BC" w14:textId="2E16610B"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Objetos pesados ou volumosos devem ser removidos mediante o emprego de dispositivos mecânicos, ficando proibido o lançamento em queda livre de qualquer material.</w:t>
      </w:r>
    </w:p>
    <w:p w14:paraId="0C674266" w14:textId="26F6E929"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A remoção dos entulhos, por gravidade, deve ser feita em calhas fechadas de material resistente, com inclinação máxima de 45º (quarenta e cinco graus), fixadas à edificação em todos os pavimentos.</w:t>
      </w:r>
    </w:p>
    <w:p w14:paraId="706B02BE" w14:textId="751517D1"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No ponto de descarga da calha, deve existir dispositivo de fechamento.</w:t>
      </w:r>
    </w:p>
    <w:p w14:paraId="601FF1E8" w14:textId="7EED6E07" w:rsidR="00385BEC"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 xml:space="preserve">Durante a execução de serviços de demolição, devem ser instaladas, no máximo, a 2 (dois) pavimentos abaixo do que será demolido, plataformas de retenção de entulhos, com dimensão mínima de 2,50m (dois metros e </w:t>
      </w:r>
      <w:proofErr w:type="spellStart"/>
      <w:r w:rsidRPr="0082029E">
        <w:rPr>
          <w:rFonts w:ascii="Arial" w:hAnsi="Arial" w:cs="Arial"/>
        </w:rPr>
        <w:t>cinqüenta</w:t>
      </w:r>
      <w:proofErr w:type="spellEnd"/>
      <w:r w:rsidRPr="0082029E">
        <w:rPr>
          <w:rFonts w:ascii="Arial" w:hAnsi="Arial" w:cs="Arial"/>
        </w:rPr>
        <w:t xml:space="preserve"> centímetros) e inclinação de 45º (quarenta e cinco graus), em todo o perímetro da obra.</w:t>
      </w:r>
    </w:p>
    <w:p w14:paraId="0519A6CD" w14:textId="77777777" w:rsidR="005C30CF"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Os elementos da construção em demolição não devem ser abandonados em posição que torne possível o seu desabamento.</w:t>
      </w:r>
    </w:p>
    <w:p w14:paraId="2C39CE59" w14:textId="77777777" w:rsidR="005C30CF"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Os materiais das edificações, durante a demolição e remoção, d</w:t>
      </w:r>
      <w:r w:rsidR="005C30CF" w:rsidRPr="0082029E">
        <w:rPr>
          <w:rFonts w:ascii="Arial" w:hAnsi="Arial" w:cs="Arial"/>
        </w:rPr>
        <w:t>evem ser previamente umedecidos.</w:t>
      </w:r>
    </w:p>
    <w:p w14:paraId="7A94C773" w14:textId="1B27D845" w:rsidR="007C7636" w:rsidRPr="0082029E" w:rsidRDefault="00385BEC" w:rsidP="006E0B2F">
      <w:pPr>
        <w:pStyle w:val="PargrafodaLista"/>
        <w:numPr>
          <w:ilvl w:val="0"/>
          <w:numId w:val="69"/>
        </w:numPr>
        <w:spacing w:line="360" w:lineRule="auto"/>
        <w:jc w:val="both"/>
        <w:rPr>
          <w:rFonts w:ascii="Arial" w:hAnsi="Arial" w:cs="Arial"/>
        </w:rPr>
      </w:pPr>
      <w:r w:rsidRPr="0082029E">
        <w:rPr>
          <w:rFonts w:ascii="Arial" w:hAnsi="Arial" w:cs="Arial"/>
        </w:rPr>
        <w:t>As paredes somente podem ser demolidas antes da estrutura, quando esta for metálica ou de concreto armado.</w:t>
      </w:r>
    </w:p>
    <w:p w14:paraId="4DF64727" w14:textId="69E5926A" w:rsidR="00D70C51" w:rsidRPr="0082029E" w:rsidRDefault="00D70C51" w:rsidP="00490D62">
      <w:pPr>
        <w:rPr>
          <w:rFonts w:ascii="Arial" w:hAnsi="Arial" w:cs="Arial"/>
        </w:rPr>
      </w:pPr>
      <w:r w:rsidRPr="0082029E">
        <w:rPr>
          <w:rFonts w:ascii="Arial" w:hAnsi="Arial" w:cs="Arial"/>
          <w:b/>
          <w:u w:val="single"/>
        </w:rPr>
        <w:t>ORIENTAÇÕES RELATIVAS A MEIO AMBIENTE</w:t>
      </w:r>
    </w:p>
    <w:p w14:paraId="71E81378" w14:textId="042B87B8" w:rsidR="00B755B9" w:rsidRPr="0082029E" w:rsidRDefault="00B755B9" w:rsidP="00B755B9">
      <w:pPr>
        <w:pStyle w:val="PargrafodaLista"/>
        <w:spacing w:line="360" w:lineRule="auto"/>
        <w:ind w:left="0" w:firstLine="708"/>
        <w:jc w:val="both"/>
        <w:rPr>
          <w:rFonts w:ascii="Arial" w:hAnsi="Arial" w:cs="Arial"/>
        </w:rPr>
      </w:pPr>
      <w:r w:rsidRPr="0082029E">
        <w:rPr>
          <w:rFonts w:ascii="Arial" w:eastAsiaTheme="minorHAnsi" w:hAnsi="Arial" w:cs="Arial"/>
          <w:lang w:eastAsia="en-US"/>
        </w:rPr>
        <w:t>As orientações a seguir deverão ser seguidas no início e ao longo de</w:t>
      </w:r>
      <w:r w:rsidRPr="0082029E">
        <w:rPr>
          <w:rFonts w:ascii="Arial" w:hAnsi="Arial" w:cs="Arial"/>
        </w:rPr>
        <w:t xml:space="preserve"> todo o Contrato.</w:t>
      </w:r>
    </w:p>
    <w:p w14:paraId="249BDA68" w14:textId="46AC9A32" w:rsidR="002B12D8" w:rsidRPr="0082029E" w:rsidRDefault="002B12D8" w:rsidP="002B12D8">
      <w:pPr>
        <w:spacing w:after="0" w:line="360" w:lineRule="auto"/>
        <w:jc w:val="both"/>
        <w:rPr>
          <w:rFonts w:ascii="Arial" w:hAnsi="Arial" w:cs="Arial"/>
        </w:rPr>
      </w:pPr>
      <w:r w:rsidRPr="0082029E">
        <w:rPr>
          <w:rFonts w:ascii="Arial" w:hAnsi="Arial" w:cs="Arial"/>
          <w:b/>
        </w:rPr>
        <w:t>ATIVIDADE DE TERRAPLANAGEM</w:t>
      </w:r>
      <w:r w:rsidRPr="0082029E">
        <w:rPr>
          <w:rFonts w:ascii="Arial" w:hAnsi="Arial" w:cs="Arial"/>
        </w:rPr>
        <w:t>. Requisitos Legais e/ou Normativos Internos: CONAMA 237/1997; Procedimento EMAP PO 18; Procedimento EMAP PC 39; Procedimento EMAP PC 42.</w:t>
      </w:r>
    </w:p>
    <w:p w14:paraId="343A9681" w14:textId="77777777" w:rsidR="002B12D8" w:rsidRPr="0082029E" w:rsidRDefault="002B12D8" w:rsidP="002B12D8">
      <w:pPr>
        <w:spacing w:after="0" w:line="360" w:lineRule="auto"/>
        <w:jc w:val="both"/>
        <w:rPr>
          <w:rFonts w:ascii="Arial" w:hAnsi="Arial" w:cs="Arial"/>
        </w:rPr>
      </w:pPr>
    </w:p>
    <w:p w14:paraId="674D8990" w14:textId="0D6EC525" w:rsidR="002B12D8" w:rsidRPr="0082029E" w:rsidRDefault="002B12D8" w:rsidP="006E0B2F">
      <w:pPr>
        <w:pStyle w:val="PargrafodaLista"/>
        <w:numPr>
          <w:ilvl w:val="0"/>
          <w:numId w:val="54"/>
        </w:numPr>
        <w:spacing w:line="360" w:lineRule="auto"/>
        <w:jc w:val="both"/>
        <w:rPr>
          <w:rFonts w:ascii="Arial" w:hAnsi="Arial" w:cs="Arial"/>
        </w:rPr>
      </w:pPr>
      <w:r w:rsidRPr="0082029E">
        <w:rPr>
          <w:rFonts w:ascii="Arial" w:hAnsi="Arial" w:cs="Arial"/>
        </w:rPr>
        <w:lastRenderedPageBreak/>
        <w:t>Cópia da licença ambiental (ou ato administrativo equivalente);</w:t>
      </w:r>
    </w:p>
    <w:p w14:paraId="24A33F24" w14:textId="77324E34" w:rsidR="002B12D8" w:rsidRPr="0082029E" w:rsidRDefault="002B12D8" w:rsidP="006E0B2F">
      <w:pPr>
        <w:pStyle w:val="PargrafodaLista"/>
        <w:numPr>
          <w:ilvl w:val="0"/>
          <w:numId w:val="54"/>
        </w:numPr>
        <w:spacing w:line="360" w:lineRule="auto"/>
        <w:jc w:val="both"/>
        <w:rPr>
          <w:rFonts w:ascii="Arial" w:hAnsi="Arial" w:cs="Arial"/>
        </w:rPr>
      </w:pPr>
      <w:r w:rsidRPr="0082029E">
        <w:rPr>
          <w:rFonts w:ascii="Arial" w:hAnsi="Arial" w:cs="Arial"/>
        </w:rPr>
        <w:t>Apresentar procedimento para umectação da área;</w:t>
      </w:r>
    </w:p>
    <w:p w14:paraId="25BA1C26" w14:textId="584C0BF0" w:rsidR="002B12D8" w:rsidRPr="0082029E" w:rsidRDefault="002B12D8" w:rsidP="006E0B2F">
      <w:pPr>
        <w:pStyle w:val="PargrafodaLista"/>
        <w:numPr>
          <w:ilvl w:val="0"/>
          <w:numId w:val="54"/>
        </w:numPr>
        <w:spacing w:line="360" w:lineRule="auto"/>
        <w:jc w:val="both"/>
        <w:rPr>
          <w:rFonts w:ascii="Arial" w:hAnsi="Arial" w:cs="Arial"/>
        </w:rPr>
      </w:pPr>
      <w:r w:rsidRPr="0082029E">
        <w:rPr>
          <w:rFonts w:ascii="Arial" w:hAnsi="Arial" w:cs="Arial"/>
        </w:rPr>
        <w:t>Cronograma de monitoramento de emissão de fumaça negra de máquinas e equipamentos;</w:t>
      </w:r>
    </w:p>
    <w:p w14:paraId="6FD6B000" w14:textId="6631FC52" w:rsidR="002B12D8" w:rsidRPr="0082029E" w:rsidRDefault="002B12D8" w:rsidP="006E0B2F">
      <w:pPr>
        <w:pStyle w:val="PargrafodaLista"/>
        <w:numPr>
          <w:ilvl w:val="0"/>
          <w:numId w:val="54"/>
        </w:numPr>
        <w:spacing w:line="360" w:lineRule="auto"/>
        <w:jc w:val="both"/>
        <w:rPr>
          <w:rFonts w:ascii="Arial" w:hAnsi="Arial" w:cs="Arial"/>
        </w:rPr>
      </w:pPr>
      <w:r w:rsidRPr="0082029E">
        <w:rPr>
          <w:rFonts w:ascii="Arial" w:hAnsi="Arial" w:cs="Arial"/>
        </w:rPr>
        <w:t>Apresentar outorga de captação da água utilizada na umectação da área.</w:t>
      </w:r>
    </w:p>
    <w:p w14:paraId="66116CFD" w14:textId="65A64DC9" w:rsidR="002B12D8" w:rsidRPr="00407F64" w:rsidRDefault="002B12D8" w:rsidP="00407F64">
      <w:pPr>
        <w:pStyle w:val="PargrafodaLista"/>
        <w:numPr>
          <w:ilvl w:val="0"/>
          <w:numId w:val="54"/>
        </w:numPr>
        <w:spacing w:line="360" w:lineRule="auto"/>
        <w:jc w:val="both"/>
        <w:rPr>
          <w:rFonts w:ascii="Arial" w:hAnsi="Arial" w:cs="Arial"/>
        </w:rPr>
      </w:pPr>
      <w:r w:rsidRPr="0082029E">
        <w:rPr>
          <w:rFonts w:ascii="Arial" w:hAnsi="Arial" w:cs="Arial"/>
        </w:rPr>
        <w:t>Documentos ambientais da área que será descartado o material inerte.</w:t>
      </w:r>
    </w:p>
    <w:p w14:paraId="005DCDB0" w14:textId="48CE3F0F" w:rsidR="002B12D8" w:rsidRPr="0082029E" w:rsidRDefault="002B12D8" w:rsidP="002B12D8">
      <w:pPr>
        <w:spacing w:after="0" w:line="360" w:lineRule="auto"/>
        <w:jc w:val="both"/>
        <w:rPr>
          <w:rFonts w:ascii="Arial" w:hAnsi="Arial" w:cs="Arial"/>
        </w:rPr>
      </w:pPr>
      <w:r w:rsidRPr="0082029E">
        <w:rPr>
          <w:rFonts w:ascii="Arial" w:hAnsi="Arial" w:cs="Arial"/>
          <w:b/>
        </w:rPr>
        <w:t>AB</w:t>
      </w:r>
      <w:r w:rsidR="00CA57EC" w:rsidRPr="0082029E">
        <w:rPr>
          <w:rFonts w:ascii="Arial" w:hAnsi="Arial" w:cs="Arial"/>
          <w:b/>
        </w:rPr>
        <w:t>ASTECIMENTO DE COMBUSTIVEL EM MÁ</w:t>
      </w:r>
      <w:r w:rsidRPr="0082029E">
        <w:rPr>
          <w:rFonts w:ascii="Arial" w:hAnsi="Arial" w:cs="Arial"/>
          <w:b/>
        </w:rPr>
        <w:t>QUINAS E EQUIPAMENTOS UTILIZANDO O CAMINHÃO COMBOIO E/OU ABASTECIMENTO FRACIONADO</w:t>
      </w:r>
      <w:r w:rsidRPr="0082029E">
        <w:rPr>
          <w:rFonts w:ascii="Arial" w:hAnsi="Arial" w:cs="Arial"/>
        </w:rPr>
        <w:t>. Requisitos Legais e/ou Normativos Internos: CONAMA 237/1997; Procedimento EMAP PC 33; Norma Técnica da ABNT 15594-1/2008; NBR 17505/06.</w:t>
      </w:r>
    </w:p>
    <w:p w14:paraId="29A88705" w14:textId="77777777" w:rsidR="002B12D8" w:rsidRPr="0082029E" w:rsidRDefault="002B12D8" w:rsidP="002B12D8">
      <w:pPr>
        <w:spacing w:after="0" w:line="360" w:lineRule="auto"/>
        <w:jc w:val="both"/>
        <w:rPr>
          <w:rFonts w:ascii="Arial" w:hAnsi="Arial" w:cs="Arial"/>
        </w:rPr>
      </w:pPr>
    </w:p>
    <w:p w14:paraId="7CA2CFE0" w14:textId="323A63D7"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Apresentar licença ambiental do caminhão comboio;</w:t>
      </w:r>
    </w:p>
    <w:p w14:paraId="0D0DC88D" w14:textId="758BE994"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 xml:space="preserve">Carteira do MOPP de todos os motoristas contratados pela empresa, com data de validade </w:t>
      </w:r>
      <w:proofErr w:type="spellStart"/>
      <w:r w:rsidRPr="0082029E">
        <w:rPr>
          <w:rFonts w:ascii="Arial" w:hAnsi="Arial" w:cs="Arial"/>
        </w:rPr>
        <w:t>vingente</w:t>
      </w:r>
      <w:proofErr w:type="spellEnd"/>
      <w:r w:rsidRPr="0082029E">
        <w:rPr>
          <w:rFonts w:ascii="Arial" w:hAnsi="Arial" w:cs="Arial"/>
        </w:rPr>
        <w:t>;</w:t>
      </w:r>
    </w:p>
    <w:p w14:paraId="64D38C95" w14:textId="3BF38227"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 xml:space="preserve">Comprovar a presença de KIT AMBIENTAL no caminhão </w:t>
      </w:r>
      <w:proofErr w:type="spellStart"/>
      <w:r w:rsidRPr="0082029E">
        <w:rPr>
          <w:rFonts w:ascii="Arial" w:hAnsi="Arial" w:cs="Arial"/>
        </w:rPr>
        <w:t>camboio</w:t>
      </w:r>
      <w:proofErr w:type="spellEnd"/>
      <w:r w:rsidRPr="0082029E">
        <w:rPr>
          <w:rFonts w:ascii="Arial" w:hAnsi="Arial" w:cs="Arial"/>
        </w:rPr>
        <w:t>;</w:t>
      </w:r>
    </w:p>
    <w:p w14:paraId="22C51549" w14:textId="49A812A1"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 xml:space="preserve">Lista de treinamento para colaboradores referente ao </w:t>
      </w:r>
      <w:proofErr w:type="spellStart"/>
      <w:r w:rsidRPr="0082029E">
        <w:rPr>
          <w:rFonts w:ascii="Arial" w:hAnsi="Arial" w:cs="Arial"/>
        </w:rPr>
        <w:t>cambate</w:t>
      </w:r>
      <w:proofErr w:type="spellEnd"/>
      <w:r w:rsidRPr="0082029E">
        <w:rPr>
          <w:rFonts w:ascii="Arial" w:hAnsi="Arial" w:cs="Arial"/>
        </w:rPr>
        <w:t xml:space="preserve"> à </w:t>
      </w:r>
      <w:proofErr w:type="spellStart"/>
      <w:r w:rsidRPr="0082029E">
        <w:rPr>
          <w:rFonts w:ascii="Arial" w:hAnsi="Arial" w:cs="Arial"/>
        </w:rPr>
        <w:t>emergencias</w:t>
      </w:r>
      <w:proofErr w:type="spellEnd"/>
      <w:r w:rsidRPr="0082029E">
        <w:rPr>
          <w:rFonts w:ascii="Arial" w:hAnsi="Arial" w:cs="Arial"/>
        </w:rPr>
        <w:t xml:space="preserve"> ambientais;</w:t>
      </w:r>
    </w:p>
    <w:p w14:paraId="7DCE4D3C" w14:textId="43583AF7"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Procedimento referente ao abastecimento de máquinas e equipamentos;</w:t>
      </w:r>
    </w:p>
    <w:p w14:paraId="6E75EE15" w14:textId="163CFB0A"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 xml:space="preserve">O caminhão comboio deverá possuir </w:t>
      </w:r>
      <w:proofErr w:type="gramStart"/>
      <w:r w:rsidRPr="0082029E">
        <w:rPr>
          <w:rFonts w:ascii="Arial" w:hAnsi="Arial" w:cs="Arial"/>
        </w:rPr>
        <w:t>as  Fichas</w:t>
      </w:r>
      <w:proofErr w:type="gramEnd"/>
      <w:r w:rsidRPr="0082029E">
        <w:rPr>
          <w:rFonts w:ascii="Arial" w:hAnsi="Arial" w:cs="Arial"/>
        </w:rPr>
        <w:t xml:space="preserve"> de Informação de Segurança do Produto Químico (FISPQ) de todos os produtos transportados, rótulo, painel de segurança e ficha de emergência;</w:t>
      </w:r>
    </w:p>
    <w:p w14:paraId="4150997E" w14:textId="4D31F9B8" w:rsidR="002B12D8" w:rsidRPr="0082029E" w:rsidRDefault="002B12D8" w:rsidP="006E0B2F">
      <w:pPr>
        <w:pStyle w:val="PargrafodaLista"/>
        <w:numPr>
          <w:ilvl w:val="0"/>
          <w:numId w:val="66"/>
        </w:numPr>
        <w:spacing w:line="360" w:lineRule="auto"/>
        <w:jc w:val="both"/>
        <w:rPr>
          <w:rFonts w:ascii="Arial" w:hAnsi="Arial" w:cs="Arial"/>
        </w:rPr>
      </w:pPr>
      <w:r w:rsidRPr="0082029E">
        <w:rPr>
          <w:rFonts w:ascii="Arial" w:hAnsi="Arial" w:cs="Arial"/>
        </w:rPr>
        <w:t>O transporte e abastecimento fracionado só poderá ser realizado em conformidade ao que determina a Norma Técnica da ABNT, 15594-1/2008 e NBR 17505/06.</w:t>
      </w:r>
    </w:p>
    <w:p w14:paraId="037B60DC" w14:textId="77777777" w:rsidR="008B1EC3" w:rsidRPr="0082029E" w:rsidRDefault="008B1EC3" w:rsidP="00BC7AB5">
      <w:pPr>
        <w:spacing w:after="0" w:line="360" w:lineRule="auto"/>
        <w:jc w:val="both"/>
        <w:rPr>
          <w:rFonts w:ascii="Arial" w:hAnsi="Arial" w:cs="Arial"/>
        </w:rPr>
      </w:pPr>
      <w:r w:rsidRPr="0082029E">
        <w:rPr>
          <w:rFonts w:ascii="Arial" w:hAnsi="Arial" w:cs="Arial"/>
          <w:b/>
        </w:rPr>
        <w:t>GERAÇÃO DE RESÍDUOS CLASSE I e/ou CLASSE II A-B</w:t>
      </w:r>
      <w:r w:rsidR="00D70C51" w:rsidRPr="0082029E">
        <w:rPr>
          <w:rFonts w:ascii="Arial" w:hAnsi="Arial" w:cs="Arial"/>
          <w:b/>
        </w:rPr>
        <w:t>.</w:t>
      </w:r>
      <w:r w:rsidR="008A4F71" w:rsidRPr="0082029E">
        <w:rPr>
          <w:rFonts w:ascii="Arial" w:hAnsi="Arial" w:cs="Arial"/>
        </w:rPr>
        <w:t xml:space="preserve"> Requisitos Legais e/ou Normativos Internos: </w:t>
      </w:r>
      <w:r w:rsidRPr="0082029E">
        <w:rPr>
          <w:rFonts w:ascii="Arial" w:hAnsi="Arial" w:cs="Arial"/>
        </w:rPr>
        <w:t xml:space="preserve">Lei 12305/2010, Procedimento EMAP PO 18, Procedimento EMAP PC 39, procedimento EMAP PC 42.        </w:t>
      </w:r>
    </w:p>
    <w:p w14:paraId="3F154DC5" w14:textId="2F3F8568" w:rsidR="008A4F71" w:rsidRPr="0082029E" w:rsidRDefault="008B1EC3" w:rsidP="00BC7AB5">
      <w:pPr>
        <w:spacing w:after="0" w:line="240" w:lineRule="auto"/>
        <w:jc w:val="both"/>
        <w:rPr>
          <w:rFonts w:ascii="Arial" w:hAnsi="Arial" w:cs="Arial"/>
          <w:b/>
          <w:bCs/>
        </w:rPr>
      </w:pPr>
      <w:r w:rsidRPr="0082029E">
        <w:rPr>
          <w:rFonts w:ascii="Arial" w:hAnsi="Arial" w:cs="Arial"/>
        </w:rPr>
        <w:t xml:space="preserve">               </w:t>
      </w:r>
      <w:r w:rsidRPr="0082029E">
        <w:rPr>
          <w:rFonts w:ascii="Arial" w:hAnsi="Arial" w:cs="Arial"/>
        </w:rPr>
        <w:tab/>
      </w:r>
      <w:r w:rsidRPr="0082029E">
        <w:rPr>
          <w:rFonts w:ascii="Arial" w:hAnsi="Arial" w:cs="Arial"/>
        </w:rPr>
        <w:tab/>
      </w:r>
      <w:r w:rsidRPr="0082029E">
        <w:rPr>
          <w:rFonts w:ascii="Arial" w:hAnsi="Arial" w:cs="Arial"/>
        </w:rPr>
        <w:tab/>
      </w:r>
    </w:p>
    <w:p w14:paraId="7A0982A5" w14:textId="7E75BB03"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t xml:space="preserve">Apresentar o Plano de Gerenciamento de Resíduos Sólidos e </w:t>
      </w:r>
      <w:proofErr w:type="spellStart"/>
      <w:r w:rsidRPr="0082029E">
        <w:rPr>
          <w:rFonts w:ascii="Arial" w:hAnsi="Arial" w:cs="Arial"/>
        </w:rPr>
        <w:t>Liquidos</w:t>
      </w:r>
      <w:proofErr w:type="spellEnd"/>
      <w:r w:rsidRPr="0082029E">
        <w:rPr>
          <w:rFonts w:ascii="Arial" w:hAnsi="Arial" w:cs="Arial"/>
        </w:rPr>
        <w:t xml:space="preserve"> - PGRSL;</w:t>
      </w:r>
    </w:p>
    <w:p w14:paraId="59E5F9D6" w14:textId="5EC48A43"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t xml:space="preserve">Anotação de </w:t>
      </w:r>
      <w:proofErr w:type="spellStart"/>
      <w:r w:rsidRPr="0082029E">
        <w:rPr>
          <w:rFonts w:ascii="Arial" w:hAnsi="Arial" w:cs="Arial"/>
        </w:rPr>
        <w:t>Responsábilidade</w:t>
      </w:r>
      <w:proofErr w:type="spellEnd"/>
      <w:r w:rsidRPr="0082029E">
        <w:rPr>
          <w:rFonts w:ascii="Arial" w:hAnsi="Arial" w:cs="Arial"/>
        </w:rPr>
        <w:t xml:space="preserve"> Técnica - ART com comprovante de pagamento do PGRSL;</w:t>
      </w:r>
    </w:p>
    <w:p w14:paraId="66AE775B" w14:textId="0AE8254B"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lastRenderedPageBreak/>
        <w:t>CTF/IBAMA do responsável técnico pela elaboração do PGRSL;</w:t>
      </w:r>
    </w:p>
    <w:p w14:paraId="4E25DE7C" w14:textId="43AD184D"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t xml:space="preserve">Apresentar contrato com empresa prestadora de serviço </w:t>
      </w:r>
      <w:proofErr w:type="gramStart"/>
      <w:r w:rsidRPr="0082029E">
        <w:rPr>
          <w:rFonts w:ascii="Arial" w:hAnsi="Arial" w:cs="Arial"/>
        </w:rPr>
        <w:t>para  o</w:t>
      </w:r>
      <w:proofErr w:type="gramEnd"/>
      <w:r w:rsidRPr="0082029E">
        <w:rPr>
          <w:rFonts w:ascii="Arial" w:hAnsi="Arial" w:cs="Arial"/>
        </w:rPr>
        <w:t xml:space="preserve"> gerenciamento de resíduos - CLASSE I, II A e II B;</w:t>
      </w:r>
    </w:p>
    <w:p w14:paraId="1DD521A0" w14:textId="0A1B947E"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t>Enviar para a Coordenadoria de Meio Ambiente os comprovantes de tratamento dos resíduos gerados na atividade;</w:t>
      </w:r>
    </w:p>
    <w:p w14:paraId="1477C427" w14:textId="5DCD1535" w:rsidR="004C773A" w:rsidRPr="0082029E" w:rsidRDefault="004C773A" w:rsidP="006E0B2F">
      <w:pPr>
        <w:pStyle w:val="PargrafodaLista"/>
        <w:numPr>
          <w:ilvl w:val="0"/>
          <w:numId w:val="71"/>
        </w:numPr>
        <w:spacing w:line="360" w:lineRule="auto"/>
        <w:jc w:val="both"/>
        <w:rPr>
          <w:rFonts w:ascii="Arial" w:hAnsi="Arial" w:cs="Arial"/>
        </w:rPr>
      </w:pPr>
      <w:proofErr w:type="gramStart"/>
      <w:r w:rsidRPr="0082029E">
        <w:rPr>
          <w:rFonts w:ascii="Arial" w:hAnsi="Arial" w:cs="Arial"/>
        </w:rPr>
        <w:t>Layout  de</w:t>
      </w:r>
      <w:proofErr w:type="gramEnd"/>
      <w:r w:rsidRPr="0082029E">
        <w:rPr>
          <w:rFonts w:ascii="Arial" w:hAnsi="Arial" w:cs="Arial"/>
        </w:rPr>
        <w:t xml:space="preserve"> todos os coletores que será utilizado no serviço e/ou obra;</w:t>
      </w:r>
    </w:p>
    <w:p w14:paraId="51ACDB84" w14:textId="7FD06916"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t>Apresentar comprovante de tratamento de todos os resíduos gerados nas atividades.</w:t>
      </w:r>
    </w:p>
    <w:p w14:paraId="3CAB4A57" w14:textId="5D1D1AB5" w:rsidR="004C773A" w:rsidRPr="0082029E" w:rsidRDefault="004C773A" w:rsidP="006E0B2F">
      <w:pPr>
        <w:pStyle w:val="PargrafodaLista"/>
        <w:numPr>
          <w:ilvl w:val="0"/>
          <w:numId w:val="71"/>
        </w:numPr>
        <w:spacing w:line="360" w:lineRule="auto"/>
        <w:jc w:val="both"/>
        <w:rPr>
          <w:rFonts w:ascii="Arial" w:hAnsi="Arial" w:cs="Arial"/>
        </w:rPr>
      </w:pPr>
      <w:r w:rsidRPr="0082029E">
        <w:rPr>
          <w:rFonts w:ascii="Arial" w:hAnsi="Arial" w:cs="Arial"/>
        </w:rPr>
        <w:t xml:space="preserve">Apresenta </w:t>
      </w:r>
      <w:proofErr w:type="spellStart"/>
      <w:r w:rsidRPr="0082029E">
        <w:rPr>
          <w:rFonts w:ascii="Arial" w:hAnsi="Arial" w:cs="Arial"/>
        </w:rPr>
        <w:t>rotograma</w:t>
      </w:r>
      <w:proofErr w:type="spellEnd"/>
      <w:r w:rsidRPr="0082029E">
        <w:rPr>
          <w:rFonts w:ascii="Arial" w:hAnsi="Arial" w:cs="Arial"/>
        </w:rPr>
        <w:t xml:space="preserve"> do transporte de todos os resíduos gerados.</w:t>
      </w:r>
      <w:r w:rsidR="008B1EC3" w:rsidRPr="0082029E">
        <w:rPr>
          <w:rFonts w:ascii="Arial" w:hAnsi="Arial" w:cs="Arial"/>
        </w:rPr>
        <w:tab/>
      </w:r>
    </w:p>
    <w:p w14:paraId="7E557C5E" w14:textId="058A4AC8" w:rsidR="002B12D8" w:rsidRPr="0082029E" w:rsidRDefault="002B12D8" w:rsidP="002B12D8">
      <w:pPr>
        <w:tabs>
          <w:tab w:val="left" w:pos="5220"/>
        </w:tabs>
        <w:spacing w:line="360" w:lineRule="auto"/>
        <w:contextualSpacing/>
        <w:jc w:val="both"/>
        <w:rPr>
          <w:rFonts w:ascii="Arial" w:hAnsi="Arial" w:cs="Arial"/>
          <w:b/>
        </w:rPr>
      </w:pPr>
      <w:r w:rsidRPr="0082029E">
        <w:rPr>
          <w:rFonts w:ascii="Arial" w:hAnsi="Arial" w:cs="Arial"/>
          <w:b/>
        </w:rPr>
        <w:t xml:space="preserve">LIMPEZA DE BETONEIRA. </w:t>
      </w:r>
      <w:r w:rsidRPr="0082029E">
        <w:rPr>
          <w:rFonts w:ascii="Arial" w:hAnsi="Arial" w:cs="Arial"/>
        </w:rPr>
        <w:t>Requisitos Legais e/ou Normativos Internos: CONAMA 237/1997; Lei 12305/2010 PNRS; Procedimento EMAP PC 39/1997; Procedimento EMAP PC 41.</w:t>
      </w:r>
    </w:p>
    <w:p w14:paraId="64C1AD76" w14:textId="4E523BF1" w:rsidR="002B12D8" w:rsidRPr="0082029E" w:rsidRDefault="002B12D8" w:rsidP="006E0B2F">
      <w:pPr>
        <w:pStyle w:val="PargrafodaLista"/>
        <w:numPr>
          <w:ilvl w:val="0"/>
          <w:numId w:val="67"/>
        </w:numPr>
        <w:tabs>
          <w:tab w:val="left" w:pos="5220"/>
        </w:tabs>
        <w:spacing w:line="360" w:lineRule="auto"/>
        <w:jc w:val="both"/>
        <w:rPr>
          <w:rFonts w:ascii="Arial" w:hAnsi="Arial" w:cs="Arial"/>
        </w:rPr>
      </w:pPr>
      <w:r w:rsidRPr="0082029E">
        <w:rPr>
          <w:rFonts w:ascii="Arial" w:hAnsi="Arial" w:cs="Arial"/>
        </w:rPr>
        <w:t xml:space="preserve">Procedimentos para a limpeza </w:t>
      </w:r>
      <w:proofErr w:type="gramStart"/>
      <w:r w:rsidRPr="0082029E">
        <w:rPr>
          <w:rFonts w:ascii="Arial" w:hAnsi="Arial" w:cs="Arial"/>
        </w:rPr>
        <w:t>das betoneira</w:t>
      </w:r>
      <w:proofErr w:type="gramEnd"/>
      <w:r w:rsidRPr="0082029E">
        <w:rPr>
          <w:rFonts w:ascii="Arial" w:hAnsi="Arial" w:cs="Arial"/>
        </w:rPr>
        <w:t>;</w:t>
      </w:r>
    </w:p>
    <w:p w14:paraId="75286DD7" w14:textId="398606E9" w:rsidR="002B12D8" w:rsidRPr="0082029E" w:rsidRDefault="002B12D8" w:rsidP="006E0B2F">
      <w:pPr>
        <w:pStyle w:val="PargrafodaLista"/>
        <w:numPr>
          <w:ilvl w:val="0"/>
          <w:numId w:val="67"/>
        </w:numPr>
        <w:tabs>
          <w:tab w:val="left" w:pos="5220"/>
        </w:tabs>
        <w:spacing w:line="360" w:lineRule="auto"/>
        <w:jc w:val="both"/>
        <w:rPr>
          <w:rFonts w:ascii="Arial" w:hAnsi="Arial" w:cs="Arial"/>
        </w:rPr>
      </w:pPr>
      <w:r w:rsidRPr="0082029E">
        <w:rPr>
          <w:rFonts w:ascii="Arial" w:hAnsi="Arial" w:cs="Arial"/>
        </w:rPr>
        <w:t>Conforme Procedimento EMAP PC 39 é vetado a lavagem de betoneiras na poligonal do Porto do Itaqui e Terminais Delegados;</w:t>
      </w:r>
    </w:p>
    <w:p w14:paraId="5C054EB0" w14:textId="6B7FB8FB" w:rsidR="002B12D8" w:rsidRPr="0082029E" w:rsidRDefault="002B12D8" w:rsidP="006E0B2F">
      <w:pPr>
        <w:pStyle w:val="PargrafodaLista"/>
        <w:numPr>
          <w:ilvl w:val="0"/>
          <w:numId w:val="67"/>
        </w:numPr>
        <w:tabs>
          <w:tab w:val="left" w:pos="5220"/>
        </w:tabs>
        <w:spacing w:line="360" w:lineRule="auto"/>
        <w:jc w:val="both"/>
        <w:rPr>
          <w:rFonts w:ascii="Arial" w:hAnsi="Arial" w:cs="Arial"/>
        </w:rPr>
      </w:pPr>
      <w:r w:rsidRPr="0082029E">
        <w:rPr>
          <w:rFonts w:ascii="Arial" w:hAnsi="Arial" w:cs="Arial"/>
        </w:rPr>
        <w:t xml:space="preserve">Licença do órgão ambiental e do Departamento Nacional de Produção Mineral (DNPN) dos fornecedores de insumos, tais como, areia e pedra;                                                                                                              </w:t>
      </w:r>
    </w:p>
    <w:p w14:paraId="5D04B253" w14:textId="2B561145" w:rsidR="002B12D8" w:rsidRPr="0082029E" w:rsidRDefault="00D70C51" w:rsidP="00BC7AB5">
      <w:pPr>
        <w:tabs>
          <w:tab w:val="left" w:pos="5220"/>
        </w:tabs>
        <w:spacing w:line="360" w:lineRule="auto"/>
        <w:contextualSpacing/>
        <w:jc w:val="both"/>
        <w:rPr>
          <w:rFonts w:ascii="Arial" w:hAnsi="Arial" w:cs="Arial"/>
        </w:rPr>
      </w:pPr>
      <w:r w:rsidRPr="0082029E">
        <w:rPr>
          <w:rFonts w:ascii="Arial" w:hAnsi="Arial" w:cs="Arial"/>
          <w:b/>
        </w:rPr>
        <w:t>ACONDICIONAMENTO E TRANSPORTE DE PRODUTOS QUÍMICOS (TINTAS, SOLVENTES, ÓLEOS E GRAXAS).</w:t>
      </w:r>
      <w:r w:rsidR="00690EF0" w:rsidRPr="0082029E">
        <w:rPr>
          <w:rFonts w:ascii="Arial" w:hAnsi="Arial" w:cs="Arial"/>
          <w:b/>
        </w:rPr>
        <w:t xml:space="preserve"> </w:t>
      </w:r>
      <w:r w:rsidR="00690EF0" w:rsidRPr="0082029E">
        <w:rPr>
          <w:rFonts w:ascii="Arial" w:hAnsi="Arial" w:cs="Arial"/>
        </w:rPr>
        <w:t xml:space="preserve">Requisitos Legais e/ou Normativos Internos: </w:t>
      </w:r>
      <w:r w:rsidR="002B12D8" w:rsidRPr="0082029E">
        <w:rPr>
          <w:rFonts w:ascii="Arial" w:hAnsi="Arial" w:cs="Arial"/>
        </w:rPr>
        <w:t>CONAMA 237/1997; CONAMA 450/2014; RDC 72/09 alterada pela nº10/</w:t>
      </w:r>
      <w:proofErr w:type="gramStart"/>
      <w:r w:rsidR="002B12D8" w:rsidRPr="0082029E">
        <w:rPr>
          <w:rFonts w:ascii="Arial" w:hAnsi="Arial" w:cs="Arial"/>
        </w:rPr>
        <w:t>2012;  Procedimento</w:t>
      </w:r>
      <w:proofErr w:type="gramEnd"/>
      <w:r w:rsidR="002B12D8" w:rsidRPr="0082029E">
        <w:rPr>
          <w:rFonts w:ascii="Arial" w:hAnsi="Arial" w:cs="Arial"/>
        </w:rPr>
        <w:t xml:space="preserve"> EMAP PC 41.</w:t>
      </w:r>
    </w:p>
    <w:p w14:paraId="1B9E5290"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A contratada deve informar através de inventário todos os produtos químicos armazenados e utilizados durante as suas atividades;</w:t>
      </w:r>
    </w:p>
    <w:p w14:paraId="2A0509BF"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A contratada deve apresentar Ficha de Informação de Segurança de Produtos Químicos – FISPQ de todos os produtos químicos armazenados;</w:t>
      </w:r>
    </w:p>
    <w:p w14:paraId="58FF2197"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 xml:space="preserve">Todos os produtos químicos devem ser acondicionados e transportados considerando os requisitos definidos nas </w:t>
      </w:r>
      <w:proofErr w:type="spellStart"/>
      <w:r w:rsidRPr="0082029E">
        <w:rPr>
          <w:rFonts w:ascii="Arial" w:hAnsi="Arial" w:cs="Arial"/>
        </w:rPr>
        <w:t>FISPQ´s</w:t>
      </w:r>
      <w:proofErr w:type="spellEnd"/>
      <w:r w:rsidRPr="0082029E">
        <w:rPr>
          <w:rFonts w:ascii="Arial" w:hAnsi="Arial" w:cs="Arial"/>
        </w:rPr>
        <w:t xml:space="preserve">. A Contratada deve </w:t>
      </w:r>
      <w:proofErr w:type="spellStart"/>
      <w:r w:rsidRPr="0082029E">
        <w:rPr>
          <w:rFonts w:ascii="Arial" w:hAnsi="Arial" w:cs="Arial"/>
        </w:rPr>
        <w:t>aprresentar</w:t>
      </w:r>
      <w:proofErr w:type="spellEnd"/>
      <w:r w:rsidRPr="0082029E">
        <w:rPr>
          <w:rFonts w:ascii="Arial" w:hAnsi="Arial" w:cs="Arial"/>
        </w:rPr>
        <w:t xml:space="preserve"> para a Coordenadoria de Meio Ambiente como será armazenado dos produtos </w:t>
      </w:r>
      <w:proofErr w:type="spellStart"/>
      <w:r w:rsidRPr="0082029E">
        <w:rPr>
          <w:rFonts w:ascii="Arial" w:hAnsi="Arial" w:cs="Arial"/>
        </w:rPr>
        <w:t>quimicos</w:t>
      </w:r>
      <w:proofErr w:type="spellEnd"/>
      <w:r w:rsidRPr="0082029E">
        <w:rPr>
          <w:rFonts w:ascii="Arial" w:hAnsi="Arial" w:cs="Arial"/>
        </w:rPr>
        <w:t xml:space="preserve"> e os resíduos perigosos;</w:t>
      </w:r>
    </w:p>
    <w:p w14:paraId="5C93A14D"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proofErr w:type="gramStart"/>
      <w:r w:rsidRPr="0082029E">
        <w:rPr>
          <w:rFonts w:ascii="Arial" w:hAnsi="Arial" w:cs="Arial"/>
        </w:rPr>
        <w:lastRenderedPageBreak/>
        <w:t>O transporte de produtos químicos só devem</w:t>
      </w:r>
      <w:proofErr w:type="gramEnd"/>
      <w:r w:rsidRPr="0082029E">
        <w:rPr>
          <w:rFonts w:ascii="Arial" w:hAnsi="Arial" w:cs="Arial"/>
        </w:rPr>
        <w:t xml:space="preserve"> ocorrer quando acompanhado da respectiva Ficha de Emergência;</w:t>
      </w:r>
    </w:p>
    <w:p w14:paraId="6DE9A6D8"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Quando aplicável, as embalagens utilizadas no transporte terrestre de produtos perigosos fracionados deverão ser certificadas por Organismos de Certificação de Produtos (OCP), acreditados pelo INMETRO ou outras organizações acreditadoras;</w:t>
      </w:r>
    </w:p>
    <w:p w14:paraId="02D4E4AE"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O transporte terrestre de produtos perigosos deve atender aos requisitos especificados em legislação pertinente;</w:t>
      </w:r>
    </w:p>
    <w:p w14:paraId="56400B79"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 xml:space="preserve">Utilizar KIT DE EMERGÊNCIA AMBIENTAL composto de pá, enxada, serragem de madeira, sacos </w:t>
      </w:r>
      <w:proofErr w:type="spellStart"/>
      <w:r w:rsidRPr="0082029E">
        <w:rPr>
          <w:rFonts w:ascii="Arial" w:hAnsi="Arial" w:cs="Arial"/>
        </w:rPr>
        <w:t>pláticos</w:t>
      </w:r>
      <w:proofErr w:type="spellEnd"/>
      <w:r w:rsidRPr="0082029E">
        <w:rPr>
          <w:rFonts w:ascii="Arial" w:hAnsi="Arial" w:cs="Arial"/>
        </w:rPr>
        <w:t>, bandeja de contenção para a realização da atividade;</w:t>
      </w:r>
    </w:p>
    <w:p w14:paraId="589D222F" w14:textId="77777777" w:rsidR="002B12D8"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 xml:space="preserve">Para transporte dos resíduos perigosos os motoristas contratados devem apresentar a carteira </w:t>
      </w:r>
      <w:proofErr w:type="gramStart"/>
      <w:r w:rsidRPr="0082029E">
        <w:rPr>
          <w:rFonts w:ascii="Arial" w:hAnsi="Arial" w:cs="Arial"/>
        </w:rPr>
        <w:t>de  Movimentação</w:t>
      </w:r>
      <w:proofErr w:type="gramEnd"/>
      <w:r w:rsidRPr="0082029E">
        <w:rPr>
          <w:rFonts w:ascii="Arial" w:hAnsi="Arial" w:cs="Arial"/>
        </w:rPr>
        <w:t xml:space="preserve"> e Operação de Produtos Perigosos (MOPP);</w:t>
      </w:r>
    </w:p>
    <w:p w14:paraId="539A820D" w14:textId="1F354FED" w:rsidR="008B1EC3" w:rsidRPr="0082029E" w:rsidRDefault="002B12D8" w:rsidP="006E0B2F">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Apresentar outros documentos que a EMAP/COAMB julgar necessário para a boa execução da atividade.</w:t>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p>
    <w:p w14:paraId="05BD82FB" w14:textId="2E4DAF43" w:rsidR="00EF6390" w:rsidRPr="0082029E" w:rsidRDefault="00EF6390" w:rsidP="00EF6390">
      <w:pPr>
        <w:spacing w:line="360" w:lineRule="auto"/>
        <w:jc w:val="both"/>
        <w:rPr>
          <w:rFonts w:ascii="Arial" w:hAnsi="Arial" w:cs="Arial"/>
          <w:b/>
        </w:rPr>
      </w:pPr>
      <w:r w:rsidRPr="0082029E">
        <w:rPr>
          <w:rFonts w:ascii="Arial" w:hAnsi="Arial" w:cs="Arial"/>
          <w:b/>
        </w:rPr>
        <w:t xml:space="preserve">GERAÇÃO DE POEIRA, PARTICULADOS E FUMAÇA EM VEÍCULOS E EQUIPAMENTOS. </w:t>
      </w:r>
      <w:r w:rsidRPr="0082029E">
        <w:rPr>
          <w:rFonts w:ascii="Arial" w:hAnsi="Arial" w:cs="Arial"/>
        </w:rPr>
        <w:t>Requisitos Legais e/ou Normativos Internos: CONAMA 382/</w:t>
      </w:r>
      <w:proofErr w:type="gramStart"/>
      <w:r w:rsidRPr="0082029E">
        <w:rPr>
          <w:rFonts w:ascii="Arial" w:hAnsi="Arial" w:cs="Arial"/>
        </w:rPr>
        <w:t xml:space="preserve">2006;   </w:t>
      </w:r>
      <w:proofErr w:type="gramEnd"/>
      <w:r w:rsidRPr="0082029E">
        <w:rPr>
          <w:rFonts w:ascii="Arial" w:hAnsi="Arial" w:cs="Arial"/>
        </w:rPr>
        <w:t xml:space="preserve">        CONAMA 436/2011.</w:t>
      </w:r>
    </w:p>
    <w:p w14:paraId="58EB3259" w14:textId="4025311D" w:rsidR="0047711A" w:rsidRPr="0082029E" w:rsidRDefault="0047711A" w:rsidP="006E0B2F">
      <w:pPr>
        <w:pStyle w:val="PargrafodaLista"/>
        <w:numPr>
          <w:ilvl w:val="0"/>
          <w:numId w:val="55"/>
        </w:numPr>
        <w:spacing w:line="360" w:lineRule="auto"/>
        <w:jc w:val="both"/>
        <w:rPr>
          <w:rFonts w:ascii="Arial" w:hAnsi="Arial" w:cs="Arial"/>
        </w:rPr>
      </w:pPr>
      <w:r w:rsidRPr="0082029E">
        <w:rPr>
          <w:rFonts w:ascii="Arial" w:hAnsi="Arial" w:cs="Arial"/>
        </w:rPr>
        <w:t xml:space="preserve">Apresentar ferramentas para o controle de emissão de PTS; </w:t>
      </w:r>
    </w:p>
    <w:p w14:paraId="51F76110" w14:textId="4A8FA4E7" w:rsidR="0047711A" w:rsidRPr="0082029E" w:rsidRDefault="0047711A" w:rsidP="006E0B2F">
      <w:pPr>
        <w:pStyle w:val="PargrafodaLista"/>
        <w:numPr>
          <w:ilvl w:val="0"/>
          <w:numId w:val="55"/>
        </w:numPr>
        <w:spacing w:line="360" w:lineRule="auto"/>
        <w:jc w:val="both"/>
        <w:rPr>
          <w:rFonts w:ascii="Arial" w:hAnsi="Arial" w:cs="Arial"/>
        </w:rPr>
      </w:pPr>
      <w:proofErr w:type="gramStart"/>
      <w:r w:rsidRPr="0082029E">
        <w:rPr>
          <w:rFonts w:ascii="Arial" w:hAnsi="Arial" w:cs="Arial"/>
        </w:rPr>
        <w:t>Disponibilizar  veículo</w:t>
      </w:r>
      <w:proofErr w:type="gramEnd"/>
      <w:r w:rsidRPr="0082029E">
        <w:rPr>
          <w:rFonts w:ascii="Arial" w:hAnsi="Arial" w:cs="Arial"/>
        </w:rPr>
        <w:t xml:space="preserve">  para  a umectação da área sempre que necessário;</w:t>
      </w:r>
    </w:p>
    <w:p w14:paraId="75F77613" w14:textId="77777777" w:rsidR="0047711A" w:rsidRPr="0082029E" w:rsidRDefault="0047711A" w:rsidP="006E0B2F">
      <w:pPr>
        <w:pStyle w:val="PargrafodaLista"/>
        <w:numPr>
          <w:ilvl w:val="0"/>
          <w:numId w:val="55"/>
        </w:numPr>
        <w:spacing w:line="360" w:lineRule="auto"/>
        <w:jc w:val="both"/>
        <w:rPr>
          <w:rFonts w:ascii="Arial" w:hAnsi="Arial" w:cs="Arial"/>
        </w:rPr>
      </w:pPr>
      <w:r w:rsidRPr="0082029E">
        <w:rPr>
          <w:rFonts w:ascii="Arial" w:hAnsi="Arial" w:cs="Arial"/>
        </w:rPr>
        <w:t>Apresentar outorga de captação de água para umectação</w:t>
      </w:r>
    </w:p>
    <w:p w14:paraId="6DDBB0AF" w14:textId="11F36EA5" w:rsidR="00D70C51" w:rsidRPr="0082029E" w:rsidRDefault="00D70C51" w:rsidP="00846CAB">
      <w:pPr>
        <w:spacing w:line="360" w:lineRule="auto"/>
        <w:jc w:val="both"/>
        <w:rPr>
          <w:rFonts w:ascii="Arial" w:hAnsi="Arial" w:cs="Arial"/>
        </w:rPr>
      </w:pPr>
      <w:r w:rsidRPr="0082029E">
        <w:rPr>
          <w:rFonts w:ascii="Arial" w:hAnsi="Arial" w:cs="Arial"/>
          <w:b/>
        </w:rPr>
        <w:t>CONSTRUÇÃO DE INSTALAÇÕES COMPLEMENTARES: REFEITÓRIO, SANITÁRIO E</w:t>
      </w:r>
      <w:r w:rsidR="0047711A" w:rsidRPr="0082029E">
        <w:rPr>
          <w:rFonts w:ascii="Arial" w:hAnsi="Arial" w:cs="Arial"/>
          <w:b/>
        </w:rPr>
        <w:t>TC</w:t>
      </w:r>
      <w:r w:rsidRPr="0082029E">
        <w:rPr>
          <w:rFonts w:ascii="Arial" w:hAnsi="Arial" w:cs="Arial"/>
          <w:b/>
        </w:rPr>
        <w:t>.</w:t>
      </w:r>
      <w:r w:rsidR="00690EF0" w:rsidRPr="0082029E">
        <w:rPr>
          <w:rFonts w:ascii="Arial" w:hAnsi="Arial" w:cs="Arial"/>
          <w:b/>
        </w:rPr>
        <w:t xml:space="preserve"> </w:t>
      </w:r>
      <w:r w:rsidR="00690EF0" w:rsidRPr="0082029E">
        <w:rPr>
          <w:rFonts w:ascii="Arial" w:hAnsi="Arial" w:cs="Arial"/>
        </w:rPr>
        <w:t xml:space="preserve">Requisitos Legais e/ou Normativos Internos:  Procedimento </w:t>
      </w:r>
      <w:r w:rsidR="0047711A" w:rsidRPr="0082029E">
        <w:rPr>
          <w:rFonts w:ascii="Arial" w:hAnsi="Arial" w:cs="Arial"/>
        </w:rPr>
        <w:t>Lei 9966/00; Lei 12.305/2010; NBR 5419/2005; Procedimento EMAP PO 18 Procedimento EMAP PC 39; Procedimento EMAP PC 42.</w:t>
      </w:r>
    </w:p>
    <w:p w14:paraId="6CAF380E" w14:textId="00F46B76" w:rsidR="0047711A"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t>Apresentar memorial descritivo, Layout e Mapa de localização do canteiro de obras;</w:t>
      </w:r>
    </w:p>
    <w:p w14:paraId="1906702B" w14:textId="3BCB3CB3" w:rsidR="0047711A"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t xml:space="preserve">A empresa deverá dispor do Plano de Gerenciamento de Resíduos Sólidos e </w:t>
      </w:r>
      <w:proofErr w:type="spellStart"/>
      <w:r w:rsidRPr="0082029E">
        <w:rPr>
          <w:rFonts w:ascii="Arial" w:hAnsi="Arial" w:cs="Arial"/>
        </w:rPr>
        <w:t>Liquidos</w:t>
      </w:r>
      <w:proofErr w:type="spellEnd"/>
      <w:r w:rsidRPr="0082029E">
        <w:rPr>
          <w:rFonts w:ascii="Arial" w:hAnsi="Arial" w:cs="Arial"/>
        </w:rPr>
        <w:t>;</w:t>
      </w:r>
    </w:p>
    <w:p w14:paraId="2709D77F" w14:textId="7CF6A1F5" w:rsidR="0047711A"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t>Em refeitórios, deve-se seguir a prática de coleta seletiva, com os coletores devidamente identificados e seguindo a exigência da lei nacional de resíduos;</w:t>
      </w:r>
    </w:p>
    <w:p w14:paraId="3F9CED9E" w14:textId="32A5A0DC" w:rsidR="0047711A"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t>A empresa deve ter o controle de sua água potável com os laudos de potabilidade de água, devidamente feitos por empresa habilitada;</w:t>
      </w:r>
    </w:p>
    <w:p w14:paraId="02548F02" w14:textId="2829EE6F" w:rsidR="0047711A"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lastRenderedPageBreak/>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0FEF395" w14:textId="417A54F0" w:rsidR="0047711A"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t>Em sanitários ou banheiros químicos, a empresa deve providenciar o controle dos efluentes sanitários, realizando limpeza periódica de banheiros, fossas sépticas e demais instalações. Este serviço deverá ser realizado por empresa especializada;</w:t>
      </w:r>
    </w:p>
    <w:p w14:paraId="34C69E51" w14:textId="4A4A1553" w:rsidR="00B755B9" w:rsidRPr="0082029E" w:rsidRDefault="0047711A" w:rsidP="006E0B2F">
      <w:pPr>
        <w:pStyle w:val="PargrafodaLista"/>
        <w:numPr>
          <w:ilvl w:val="0"/>
          <w:numId w:val="56"/>
        </w:numPr>
        <w:spacing w:after="0" w:line="360" w:lineRule="auto"/>
        <w:jc w:val="both"/>
        <w:rPr>
          <w:rFonts w:ascii="Arial" w:hAnsi="Arial" w:cs="Arial"/>
        </w:rPr>
      </w:pPr>
      <w:r w:rsidRPr="0082029E">
        <w:rPr>
          <w:rFonts w:ascii="Arial" w:hAnsi="Arial" w:cs="Arial"/>
        </w:rPr>
        <w:t>Os resíduos desses sanitários devem ter destinação ambientalmente correta com descarte feito por empresa habilitada;</w:t>
      </w:r>
    </w:p>
    <w:p w14:paraId="02C91020" w14:textId="77777777" w:rsidR="00A43422" w:rsidRDefault="00A43422" w:rsidP="00C43CAB">
      <w:pPr>
        <w:pStyle w:val="PargrafodaLista"/>
        <w:tabs>
          <w:tab w:val="left" w:pos="5220"/>
        </w:tabs>
        <w:spacing w:line="360" w:lineRule="auto"/>
        <w:ind w:left="0"/>
        <w:jc w:val="both"/>
        <w:rPr>
          <w:rFonts w:ascii="Arial" w:hAnsi="Arial" w:cs="Arial"/>
        </w:rPr>
      </w:pPr>
    </w:p>
    <w:p w14:paraId="086BF9E1" w14:textId="77777777" w:rsidR="00C43CAB" w:rsidRPr="0082029E" w:rsidRDefault="00C43CAB" w:rsidP="00C43CAB">
      <w:pPr>
        <w:pStyle w:val="PargrafodaLista"/>
        <w:tabs>
          <w:tab w:val="left" w:pos="5220"/>
        </w:tabs>
        <w:spacing w:line="360" w:lineRule="auto"/>
        <w:ind w:left="0"/>
        <w:jc w:val="both"/>
        <w:rPr>
          <w:rFonts w:ascii="Arial" w:hAnsi="Arial" w:cs="Arial"/>
        </w:rPr>
      </w:pPr>
      <w:r w:rsidRPr="0082029E">
        <w:rPr>
          <w:rFonts w:ascii="Arial" w:hAnsi="Arial" w:cs="Arial"/>
          <w:b/>
        </w:rPr>
        <w:t xml:space="preserve">LIMPEZA DE FOSSAS. </w:t>
      </w:r>
      <w:r w:rsidRPr="0082029E">
        <w:rPr>
          <w:rFonts w:ascii="Arial" w:hAnsi="Arial" w:cs="Arial"/>
        </w:rPr>
        <w:t>Requisitos Legais e/ou Normativos Internos: RDC nº 72/09 alterada pela nº10; RDC 345/2012. Procedimento EMAP PO 18.</w:t>
      </w:r>
    </w:p>
    <w:p w14:paraId="315DCED5" w14:textId="77777777" w:rsidR="00C43CAB" w:rsidRPr="0082029E" w:rsidRDefault="00C43CAB" w:rsidP="006E0B2F">
      <w:pPr>
        <w:pStyle w:val="PargrafodaLista"/>
        <w:numPr>
          <w:ilvl w:val="0"/>
          <w:numId w:val="65"/>
        </w:numPr>
        <w:tabs>
          <w:tab w:val="left" w:pos="5220"/>
        </w:tabs>
        <w:spacing w:line="360" w:lineRule="auto"/>
        <w:jc w:val="both"/>
        <w:rPr>
          <w:rFonts w:ascii="Arial" w:hAnsi="Arial" w:cs="Arial"/>
        </w:rPr>
      </w:pPr>
      <w:r w:rsidRPr="0082029E">
        <w:rPr>
          <w:rFonts w:ascii="Arial" w:hAnsi="Arial" w:cs="Arial"/>
        </w:rPr>
        <w:t>A empresa deve apresentar todos os comprovantes de tratamento dos dejetos;</w:t>
      </w:r>
    </w:p>
    <w:p w14:paraId="76D48DA7" w14:textId="77777777" w:rsidR="00C43CAB" w:rsidRPr="0082029E" w:rsidRDefault="00C43CAB" w:rsidP="006E0B2F">
      <w:pPr>
        <w:pStyle w:val="PargrafodaLista"/>
        <w:numPr>
          <w:ilvl w:val="0"/>
          <w:numId w:val="65"/>
        </w:numPr>
        <w:tabs>
          <w:tab w:val="left" w:pos="5220"/>
        </w:tabs>
        <w:spacing w:line="360" w:lineRule="auto"/>
        <w:jc w:val="both"/>
        <w:rPr>
          <w:rFonts w:ascii="Arial" w:hAnsi="Arial" w:cs="Arial"/>
        </w:rPr>
      </w:pPr>
      <w:r w:rsidRPr="0082029E">
        <w:rPr>
          <w:rFonts w:ascii="Arial" w:hAnsi="Arial" w:cs="Arial"/>
        </w:rPr>
        <w:t>Licença ambiental da empresa que executará tal atividade;</w:t>
      </w:r>
    </w:p>
    <w:p w14:paraId="534B3C6C" w14:textId="77777777" w:rsidR="00C43CAB" w:rsidRPr="0082029E" w:rsidRDefault="00C43CAB" w:rsidP="006E0B2F">
      <w:pPr>
        <w:pStyle w:val="PargrafodaLista"/>
        <w:numPr>
          <w:ilvl w:val="0"/>
          <w:numId w:val="65"/>
        </w:numPr>
        <w:tabs>
          <w:tab w:val="left" w:pos="5220"/>
        </w:tabs>
        <w:spacing w:line="360" w:lineRule="auto"/>
        <w:jc w:val="both"/>
        <w:rPr>
          <w:rFonts w:ascii="Arial" w:hAnsi="Arial" w:cs="Arial"/>
        </w:rPr>
      </w:pPr>
      <w:r w:rsidRPr="0082029E">
        <w:rPr>
          <w:rFonts w:ascii="Arial" w:hAnsi="Arial" w:cs="Arial"/>
        </w:rPr>
        <w:t>Autorização de Funcionamento de Empresa;</w:t>
      </w:r>
    </w:p>
    <w:p w14:paraId="0859E5B6" w14:textId="77777777" w:rsidR="00C43CAB" w:rsidRPr="0082029E" w:rsidRDefault="00C43CAB" w:rsidP="006E0B2F">
      <w:pPr>
        <w:pStyle w:val="PargrafodaLista"/>
        <w:numPr>
          <w:ilvl w:val="0"/>
          <w:numId w:val="65"/>
        </w:numPr>
        <w:tabs>
          <w:tab w:val="left" w:pos="5220"/>
        </w:tabs>
        <w:spacing w:line="360" w:lineRule="auto"/>
        <w:jc w:val="both"/>
        <w:rPr>
          <w:rFonts w:ascii="Arial" w:hAnsi="Arial" w:cs="Arial"/>
        </w:rPr>
      </w:pPr>
      <w:r w:rsidRPr="0082029E">
        <w:rPr>
          <w:rFonts w:ascii="Arial" w:hAnsi="Arial" w:cs="Arial"/>
        </w:rPr>
        <w:t>Apresentar FISPQ de todos os produtos químicos que serão utilizados.</w:t>
      </w:r>
    </w:p>
    <w:p w14:paraId="3E1CF870" w14:textId="77777777" w:rsidR="00C43CAB" w:rsidRPr="0082029E" w:rsidRDefault="00C43CAB" w:rsidP="00C43CAB">
      <w:pPr>
        <w:pStyle w:val="PargrafodaLista"/>
        <w:spacing w:after="0" w:line="360" w:lineRule="auto"/>
        <w:jc w:val="both"/>
        <w:rPr>
          <w:rFonts w:ascii="Arial" w:hAnsi="Arial" w:cs="Arial"/>
        </w:rPr>
      </w:pPr>
    </w:p>
    <w:p w14:paraId="20555594" w14:textId="77777777" w:rsidR="00C43CAB" w:rsidRPr="0082029E" w:rsidRDefault="00C43CAB" w:rsidP="00C43CAB">
      <w:pPr>
        <w:tabs>
          <w:tab w:val="left" w:pos="5220"/>
        </w:tabs>
        <w:spacing w:line="360" w:lineRule="auto"/>
        <w:jc w:val="both"/>
        <w:rPr>
          <w:rFonts w:ascii="Arial" w:hAnsi="Arial" w:cs="Arial"/>
        </w:rPr>
      </w:pPr>
      <w:r w:rsidRPr="0082029E">
        <w:rPr>
          <w:rFonts w:ascii="Arial" w:hAnsi="Arial" w:cs="Arial"/>
          <w:b/>
        </w:rPr>
        <w:t xml:space="preserve">PAVIMENTAÇÃO DE ÁREA. </w:t>
      </w:r>
      <w:r w:rsidRPr="0082029E">
        <w:rPr>
          <w:rFonts w:ascii="Arial" w:hAnsi="Arial" w:cs="Arial"/>
        </w:rPr>
        <w:t>Requisitos Legais e/ou Normativos Internos: Procedimentos EMAP PO 18, PC 41 e PC 42.</w:t>
      </w:r>
    </w:p>
    <w:p w14:paraId="04C0CE02" w14:textId="77777777" w:rsidR="00C43CAB" w:rsidRPr="0082029E" w:rsidRDefault="00C43CAB" w:rsidP="006E0B2F">
      <w:pPr>
        <w:pStyle w:val="PargrafodaLista"/>
        <w:numPr>
          <w:ilvl w:val="0"/>
          <w:numId w:val="38"/>
        </w:numPr>
        <w:tabs>
          <w:tab w:val="left" w:pos="5220"/>
        </w:tabs>
        <w:spacing w:line="360" w:lineRule="auto"/>
        <w:jc w:val="both"/>
        <w:rPr>
          <w:rFonts w:ascii="Arial" w:hAnsi="Arial" w:cs="Arial"/>
        </w:rPr>
      </w:pPr>
      <w:r w:rsidRPr="0082029E">
        <w:rPr>
          <w:rFonts w:ascii="Arial" w:hAnsi="Arial" w:cs="Arial"/>
        </w:rPr>
        <w:t xml:space="preserve">Apresentar Plano de Gerenciamento de Resíduos Sólidos e </w:t>
      </w:r>
      <w:proofErr w:type="spellStart"/>
      <w:r w:rsidRPr="0082029E">
        <w:rPr>
          <w:rFonts w:ascii="Arial" w:hAnsi="Arial" w:cs="Arial"/>
        </w:rPr>
        <w:t>Liquidos</w:t>
      </w:r>
      <w:proofErr w:type="spellEnd"/>
      <w:r w:rsidRPr="0082029E">
        <w:rPr>
          <w:rFonts w:ascii="Arial" w:hAnsi="Arial" w:cs="Arial"/>
        </w:rPr>
        <w:t>;</w:t>
      </w:r>
    </w:p>
    <w:p w14:paraId="73ABE1E3" w14:textId="77777777" w:rsidR="00C43CAB" w:rsidRPr="0082029E" w:rsidRDefault="00C43CAB" w:rsidP="006E0B2F">
      <w:pPr>
        <w:pStyle w:val="PargrafodaLista"/>
        <w:numPr>
          <w:ilvl w:val="0"/>
          <w:numId w:val="38"/>
        </w:numPr>
        <w:tabs>
          <w:tab w:val="left" w:pos="5220"/>
        </w:tabs>
        <w:spacing w:line="360" w:lineRule="auto"/>
        <w:jc w:val="both"/>
        <w:rPr>
          <w:rFonts w:ascii="Arial" w:hAnsi="Arial" w:cs="Arial"/>
        </w:rPr>
      </w:pPr>
      <w:r w:rsidRPr="0082029E">
        <w:rPr>
          <w:rFonts w:ascii="Arial" w:hAnsi="Arial" w:cs="Arial"/>
        </w:rPr>
        <w:t xml:space="preserve">FISPQ dos produtos </w:t>
      </w:r>
      <w:proofErr w:type="spellStart"/>
      <w:r w:rsidRPr="0082029E">
        <w:rPr>
          <w:rFonts w:ascii="Arial" w:hAnsi="Arial" w:cs="Arial"/>
        </w:rPr>
        <w:t>quimicos</w:t>
      </w:r>
      <w:proofErr w:type="spellEnd"/>
      <w:r w:rsidRPr="0082029E">
        <w:rPr>
          <w:rFonts w:ascii="Arial" w:hAnsi="Arial" w:cs="Arial"/>
        </w:rPr>
        <w:t xml:space="preserve"> utilizados;</w:t>
      </w:r>
    </w:p>
    <w:p w14:paraId="08A16BB9" w14:textId="5F23D123" w:rsidR="00324B45" w:rsidRPr="00407F64" w:rsidRDefault="00C43CAB" w:rsidP="00407F64">
      <w:pPr>
        <w:pStyle w:val="PargrafodaLista"/>
        <w:numPr>
          <w:ilvl w:val="0"/>
          <w:numId w:val="38"/>
        </w:numPr>
        <w:tabs>
          <w:tab w:val="left" w:pos="5220"/>
        </w:tabs>
        <w:spacing w:line="360" w:lineRule="auto"/>
        <w:jc w:val="both"/>
        <w:rPr>
          <w:rFonts w:ascii="Arial" w:hAnsi="Arial" w:cs="Arial"/>
        </w:rPr>
      </w:pPr>
      <w:r w:rsidRPr="0082029E">
        <w:rPr>
          <w:rFonts w:ascii="Arial" w:hAnsi="Arial" w:cs="Arial"/>
        </w:rPr>
        <w:t>Cópia de lic</w:t>
      </w:r>
      <w:r w:rsidR="00324B45" w:rsidRPr="0082029E">
        <w:rPr>
          <w:rFonts w:ascii="Arial" w:hAnsi="Arial" w:cs="Arial"/>
        </w:rPr>
        <w:t>ença ambiental dos fornecedores.</w:t>
      </w:r>
    </w:p>
    <w:p w14:paraId="268F1CFB" w14:textId="75F46B1E" w:rsidR="00324B45" w:rsidRPr="0082029E" w:rsidRDefault="00324B45" w:rsidP="00324B45">
      <w:pPr>
        <w:tabs>
          <w:tab w:val="left" w:pos="5220"/>
        </w:tabs>
        <w:spacing w:line="360" w:lineRule="auto"/>
        <w:jc w:val="both"/>
        <w:rPr>
          <w:rFonts w:ascii="Arial" w:hAnsi="Arial" w:cs="Arial"/>
        </w:rPr>
      </w:pPr>
      <w:r w:rsidRPr="0082029E">
        <w:rPr>
          <w:rFonts w:ascii="Arial" w:hAnsi="Arial" w:cs="Arial"/>
          <w:b/>
        </w:rPr>
        <w:t xml:space="preserve">DEMOLIÇÃO DE EDIFICAÇÕES EXISTENTES. </w:t>
      </w:r>
      <w:r w:rsidRPr="0082029E">
        <w:rPr>
          <w:rFonts w:ascii="Arial" w:hAnsi="Arial" w:cs="Arial"/>
        </w:rPr>
        <w:t>Requisitos Legais e/ou Normativos Internos: Procedimentos EMAP PC 39.</w:t>
      </w:r>
    </w:p>
    <w:p w14:paraId="5B577E15" w14:textId="13B22BF7" w:rsidR="00324B45" w:rsidRPr="0082029E" w:rsidRDefault="00324B45" w:rsidP="006E0B2F">
      <w:pPr>
        <w:pStyle w:val="PargrafodaLista"/>
        <w:numPr>
          <w:ilvl w:val="0"/>
          <w:numId w:val="72"/>
        </w:numPr>
        <w:tabs>
          <w:tab w:val="left" w:pos="5220"/>
        </w:tabs>
        <w:spacing w:line="360" w:lineRule="auto"/>
        <w:jc w:val="both"/>
        <w:rPr>
          <w:rFonts w:ascii="Arial" w:hAnsi="Arial" w:cs="Arial"/>
        </w:rPr>
      </w:pPr>
      <w:r w:rsidRPr="0082029E">
        <w:rPr>
          <w:rFonts w:ascii="Arial" w:hAnsi="Arial" w:cs="Arial"/>
        </w:rPr>
        <w:t>Plano de Gerenciamento de Resíduos Construção CIVIL - PGRCC, caso tenha geração do referido resíduo;;</w:t>
      </w:r>
    </w:p>
    <w:p w14:paraId="468CCE9C" w14:textId="412300FF" w:rsidR="00324B45" w:rsidRPr="0082029E" w:rsidRDefault="00324B45" w:rsidP="006E0B2F">
      <w:pPr>
        <w:pStyle w:val="PargrafodaLista"/>
        <w:numPr>
          <w:ilvl w:val="0"/>
          <w:numId w:val="72"/>
        </w:numPr>
        <w:tabs>
          <w:tab w:val="left" w:pos="5220"/>
        </w:tabs>
        <w:spacing w:line="360" w:lineRule="auto"/>
        <w:jc w:val="both"/>
        <w:rPr>
          <w:rFonts w:ascii="Arial" w:hAnsi="Arial" w:cs="Arial"/>
        </w:rPr>
      </w:pPr>
      <w:r w:rsidRPr="0082029E">
        <w:rPr>
          <w:rFonts w:ascii="Arial" w:hAnsi="Arial" w:cs="Arial"/>
        </w:rPr>
        <w:t>Comprovante de tratamento de todos os resíduos gerados na atividade;</w:t>
      </w:r>
    </w:p>
    <w:p w14:paraId="1F61A1A9" w14:textId="217BB7FB" w:rsidR="00324B45" w:rsidRPr="0082029E" w:rsidRDefault="00324B45" w:rsidP="006E0B2F">
      <w:pPr>
        <w:pStyle w:val="PargrafodaLista"/>
        <w:numPr>
          <w:ilvl w:val="0"/>
          <w:numId w:val="72"/>
        </w:numPr>
        <w:tabs>
          <w:tab w:val="left" w:pos="5220"/>
        </w:tabs>
        <w:spacing w:line="360" w:lineRule="auto"/>
        <w:jc w:val="both"/>
        <w:rPr>
          <w:rFonts w:ascii="Arial" w:hAnsi="Arial" w:cs="Arial"/>
        </w:rPr>
      </w:pPr>
      <w:r w:rsidRPr="0082029E">
        <w:rPr>
          <w:rFonts w:ascii="Arial" w:hAnsi="Arial" w:cs="Arial"/>
        </w:rPr>
        <w:t xml:space="preserve">Técnico ambiental para acompanhamento e gerenciamento dos </w:t>
      </w:r>
      <w:proofErr w:type="spellStart"/>
      <w:r w:rsidRPr="0082029E">
        <w:rPr>
          <w:rFonts w:ascii="Arial" w:hAnsi="Arial" w:cs="Arial"/>
        </w:rPr>
        <w:t>possiveis</w:t>
      </w:r>
      <w:proofErr w:type="spellEnd"/>
      <w:r w:rsidRPr="0082029E">
        <w:rPr>
          <w:rFonts w:ascii="Arial" w:hAnsi="Arial" w:cs="Arial"/>
        </w:rPr>
        <w:t xml:space="preserve"> riscos ambientais.</w:t>
      </w:r>
    </w:p>
    <w:p w14:paraId="411A5C42" w14:textId="04C5D85F" w:rsidR="00E02A20" w:rsidRPr="0082029E" w:rsidRDefault="0082029E" w:rsidP="00127A28">
      <w:pPr>
        <w:spacing w:line="360" w:lineRule="auto"/>
        <w:jc w:val="both"/>
        <w:rPr>
          <w:rFonts w:ascii="Arial" w:hAnsi="Arial" w:cs="Arial"/>
          <w:b/>
          <w:u w:val="single"/>
        </w:rPr>
      </w:pPr>
      <w:r>
        <w:rPr>
          <w:rFonts w:ascii="Arial" w:hAnsi="Arial" w:cs="Arial"/>
          <w:b/>
          <w:u w:val="single"/>
        </w:rPr>
        <w:lastRenderedPageBreak/>
        <w:t>O</w:t>
      </w:r>
      <w:r w:rsidR="00E02A20" w:rsidRPr="0082029E">
        <w:rPr>
          <w:rFonts w:ascii="Arial" w:hAnsi="Arial" w:cs="Arial"/>
          <w:b/>
          <w:u w:val="single"/>
        </w:rPr>
        <w:t>RIENTAÇÕES RELATIVAS À SAÚDE</w:t>
      </w:r>
    </w:p>
    <w:p w14:paraId="746DB721" w14:textId="5F9DDFC3" w:rsidR="00882885" w:rsidRPr="0082029E" w:rsidRDefault="00882885" w:rsidP="00882885">
      <w:pPr>
        <w:tabs>
          <w:tab w:val="left" w:pos="5220"/>
        </w:tabs>
        <w:spacing w:after="0" w:line="360" w:lineRule="auto"/>
        <w:jc w:val="both"/>
        <w:rPr>
          <w:rFonts w:ascii="Arial" w:hAnsi="Arial" w:cs="Arial"/>
          <w:b/>
        </w:rPr>
      </w:pPr>
      <w:r w:rsidRPr="0082029E">
        <w:rPr>
          <w:rFonts w:ascii="Arial" w:hAnsi="Arial" w:cs="Arial"/>
          <w:b/>
        </w:rPr>
        <w:t>SERVIÇOS EM ELETRICIDADE</w:t>
      </w:r>
      <w:r w:rsidRPr="0082029E">
        <w:rPr>
          <w:rFonts w:ascii="Arial" w:hAnsi="Arial" w:cs="Arial"/>
        </w:rPr>
        <w:t>. Requisitos Legais e/ou Normativos Internos: NR 10.</w:t>
      </w:r>
    </w:p>
    <w:p w14:paraId="3017664C" w14:textId="30A1EEF4" w:rsidR="00882885" w:rsidRPr="0082029E" w:rsidRDefault="00882885" w:rsidP="00882885">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de trabalho em eletricidade serão necessários os seguintes documentos e exames respectivamente: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eletrocardiograma (ECG); gama GT.</w:t>
      </w:r>
    </w:p>
    <w:p w14:paraId="428DA14B" w14:textId="75A6EC4F" w:rsidR="00882885" w:rsidRPr="0082029E" w:rsidRDefault="00882885" w:rsidP="00882885">
      <w:pPr>
        <w:tabs>
          <w:tab w:val="left" w:pos="5220"/>
        </w:tabs>
        <w:spacing w:line="360" w:lineRule="auto"/>
        <w:ind w:firstLine="851"/>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5D3E7BA5" w14:textId="4E16CDAC" w:rsidR="00E02A20" w:rsidRPr="0082029E" w:rsidRDefault="00882885" w:rsidP="009362D2">
      <w:pPr>
        <w:tabs>
          <w:tab w:val="left" w:pos="5220"/>
        </w:tabs>
        <w:spacing w:after="0" w:line="360" w:lineRule="auto"/>
        <w:jc w:val="both"/>
        <w:rPr>
          <w:rFonts w:ascii="Arial" w:hAnsi="Arial" w:cs="Arial"/>
          <w:b/>
        </w:rPr>
      </w:pPr>
      <w:r w:rsidRPr="0082029E">
        <w:rPr>
          <w:rFonts w:ascii="Arial" w:hAnsi="Arial" w:cs="Arial"/>
          <w:b/>
        </w:rPr>
        <w:t>SERVIÇOS DE TRANSPORTE, MOVIMENTAÇÃO, ARMAZENAGEM E MANUSEIO DE MATERIAL</w:t>
      </w:r>
      <w:r w:rsidR="00B3384B" w:rsidRPr="0082029E">
        <w:rPr>
          <w:rFonts w:ascii="Arial" w:hAnsi="Arial" w:cs="Arial"/>
        </w:rPr>
        <w:t>. Requisitos Legais</w:t>
      </w:r>
      <w:r w:rsidRPr="0082029E">
        <w:rPr>
          <w:rFonts w:ascii="Arial" w:hAnsi="Arial" w:cs="Arial"/>
        </w:rPr>
        <w:t xml:space="preserve"> e/ou Normativos Internos: NR 11</w:t>
      </w:r>
      <w:r w:rsidR="00B3384B" w:rsidRPr="0082029E">
        <w:rPr>
          <w:rFonts w:ascii="Arial" w:hAnsi="Arial" w:cs="Arial"/>
        </w:rPr>
        <w:t>.</w:t>
      </w:r>
    </w:p>
    <w:p w14:paraId="1C0C90E5" w14:textId="247A6F76" w:rsidR="00267071" w:rsidRPr="0082029E" w:rsidRDefault="00E02A20" w:rsidP="00267071">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de trabalho </w:t>
      </w:r>
      <w:r w:rsidR="00882885" w:rsidRPr="0082029E">
        <w:rPr>
          <w:rFonts w:ascii="Arial" w:hAnsi="Arial" w:cs="Arial"/>
        </w:rPr>
        <w:t>referente aos serviços de transporte, movimentação, armazenagem e manuseio de material,</w:t>
      </w:r>
      <w:r w:rsidRPr="0082029E">
        <w:rPr>
          <w:rFonts w:ascii="Arial" w:hAnsi="Arial" w:cs="Arial"/>
        </w:rPr>
        <w:t xml:space="preserve"> serão necessários os seguintes documentos e exames</w:t>
      </w:r>
      <w:r w:rsidR="00882885" w:rsidRPr="0082029E">
        <w:rPr>
          <w:rFonts w:ascii="Arial" w:hAnsi="Arial" w:cs="Arial"/>
        </w:rPr>
        <w:t xml:space="preserve"> respectivamente</w:t>
      </w:r>
      <w:r w:rsidRPr="0082029E">
        <w:rPr>
          <w:rFonts w:ascii="Arial" w:hAnsi="Arial" w:cs="Arial"/>
        </w:rPr>
        <w:t xml:space="preserve">: </w:t>
      </w:r>
      <w:r w:rsidR="00267071" w:rsidRPr="0082029E">
        <w:rPr>
          <w:rFonts w:ascii="Arial" w:hAnsi="Arial" w:cs="Arial"/>
        </w:rPr>
        <w:t>ASO e ficha clínica (assinados por médico do trabalho o</w:t>
      </w:r>
      <w:r w:rsidR="00882885" w:rsidRPr="0082029E">
        <w:rPr>
          <w:rFonts w:ascii="Arial" w:hAnsi="Arial" w:cs="Arial"/>
        </w:rPr>
        <w:t xml:space="preserve">u médico examinador indicado); Raio X de tórax AP; acuidade visual; hemograma completo; glicemia em jejum; </w:t>
      </w:r>
      <w:proofErr w:type="spellStart"/>
      <w:r w:rsidR="00882885" w:rsidRPr="0082029E">
        <w:rPr>
          <w:rFonts w:ascii="Arial" w:hAnsi="Arial" w:cs="Arial"/>
        </w:rPr>
        <w:t>tipagem</w:t>
      </w:r>
      <w:proofErr w:type="spellEnd"/>
      <w:r w:rsidR="00882885" w:rsidRPr="0082029E">
        <w:rPr>
          <w:rFonts w:ascii="Arial" w:hAnsi="Arial" w:cs="Arial"/>
        </w:rPr>
        <w:t xml:space="preserve"> sanguínea (somente no admissional); eletrocardiograma (ECG); gama GT.</w:t>
      </w:r>
    </w:p>
    <w:p w14:paraId="1B1E00C0" w14:textId="5D0FAFD3" w:rsidR="00CE56D1" w:rsidRPr="0082029E" w:rsidRDefault="00267071" w:rsidP="001858DF">
      <w:pPr>
        <w:tabs>
          <w:tab w:val="left" w:pos="5220"/>
        </w:tabs>
        <w:spacing w:line="360" w:lineRule="auto"/>
        <w:ind w:firstLine="851"/>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74471D38" w14:textId="1274B34E" w:rsidR="00CE56D1" w:rsidRPr="0082029E" w:rsidRDefault="00CE56D1" w:rsidP="00CE56D1">
      <w:pPr>
        <w:tabs>
          <w:tab w:val="left" w:pos="5220"/>
        </w:tabs>
        <w:spacing w:after="0" w:line="360" w:lineRule="auto"/>
        <w:jc w:val="both"/>
        <w:rPr>
          <w:rFonts w:ascii="Arial" w:hAnsi="Arial" w:cs="Arial"/>
          <w:b/>
        </w:rPr>
      </w:pPr>
      <w:r w:rsidRPr="0082029E">
        <w:rPr>
          <w:rFonts w:ascii="Arial" w:hAnsi="Arial" w:cs="Arial"/>
          <w:b/>
        </w:rPr>
        <w:t>SEGURANÇA E SAÚDE NO TRABALHO EM SERVIÇO DE SAÚDE</w:t>
      </w:r>
      <w:r w:rsidRPr="0082029E">
        <w:rPr>
          <w:rFonts w:ascii="Arial" w:hAnsi="Arial" w:cs="Arial"/>
        </w:rPr>
        <w:t>. Requisitos Legais e/ou Normativos Internos: NR 32.</w:t>
      </w:r>
    </w:p>
    <w:p w14:paraId="6738F63C" w14:textId="12E1743D" w:rsidR="00CE56D1" w:rsidRPr="0082029E" w:rsidRDefault="00CE56D1" w:rsidP="001C5902">
      <w:pPr>
        <w:tabs>
          <w:tab w:val="left" w:pos="5220"/>
        </w:tabs>
        <w:spacing w:after="40" w:line="360" w:lineRule="auto"/>
        <w:ind w:firstLine="851"/>
        <w:jc w:val="both"/>
        <w:rPr>
          <w:rFonts w:ascii="Arial" w:hAnsi="Arial" w:cs="Arial"/>
        </w:rPr>
      </w:pPr>
      <w:r w:rsidRPr="0082029E">
        <w:rPr>
          <w:rFonts w:ascii="Arial" w:hAnsi="Arial" w:cs="Arial"/>
        </w:rPr>
        <w:t xml:space="preserve">Para desenvolver a atividade de trabalho em altura serão necessários os seguintes documentos e exames: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marcador em hepatite (</w:t>
      </w:r>
      <w:proofErr w:type="spellStart"/>
      <w:r w:rsidRPr="0082029E">
        <w:rPr>
          <w:rFonts w:ascii="Arial" w:hAnsi="Arial" w:cs="Arial"/>
        </w:rPr>
        <w:t>Anti</w:t>
      </w:r>
      <w:proofErr w:type="spellEnd"/>
      <w:r w:rsidRPr="0082029E">
        <w:rPr>
          <w:rFonts w:ascii="Arial" w:hAnsi="Arial" w:cs="Arial"/>
        </w:rPr>
        <w:t xml:space="preserve"> </w:t>
      </w:r>
      <w:proofErr w:type="spellStart"/>
      <w:r w:rsidRPr="0082029E">
        <w:rPr>
          <w:rFonts w:ascii="Arial" w:hAnsi="Arial" w:cs="Arial"/>
        </w:rPr>
        <w:t>HbS</w:t>
      </w:r>
      <w:proofErr w:type="spellEnd"/>
      <w:r w:rsidRPr="0082029E">
        <w:rPr>
          <w:rFonts w:ascii="Arial" w:hAnsi="Arial" w:cs="Arial"/>
        </w:rPr>
        <w:t xml:space="preserve"> total); VDRL. </w:t>
      </w:r>
    </w:p>
    <w:p w14:paraId="350A5C73" w14:textId="7C1B228C" w:rsidR="0082029E" w:rsidRDefault="00CE56D1" w:rsidP="00407F64">
      <w:pPr>
        <w:tabs>
          <w:tab w:val="left" w:pos="5220"/>
        </w:tabs>
        <w:spacing w:after="40" w:line="360" w:lineRule="auto"/>
        <w:ind w:firstLine="851"/>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38095836" w14:textId="77777777" w:rsidR="00407F64" w:rsidRDefault="00407F64" w:rsidP="00407F64">
      <w:pPr>
        <w:tabs>
          <w:tab w:val="left" w:pos="5220"/>
        </w:tabs>
        <w:spacing w:after="40" w:line="360" w:lineRule="auto"/>
        <w:ind w:firstLine="851"/>
        <w:jc w:val="both"/>
        <w:rPr>
          <w:rFonts w:ascii="Arial" w:hAnsi="Arial" w:cs="Arial"/>
        </w:rPr>
      </w:pPr>
    </w:p>
    <w:p w14:paraId="25CE612E" w14:textId="5D67CC3F"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RUÍDOS</w:t>
      </w:r>
      <w:r w:rsidRPr="0082029E">
        <w:rPr>
          <w:rFonts w:ascii="Arial" w:hAnsi="Arial" w:cs="Arial"/>
        </w:rPr>
        <w:t xml:space="preserve">. </w:t>
      </w:r>
    </w:p>
    <w:p w14:paraId="733885BA" w14:textId="761CBE77" w:rsidR="00923F37" w:rsidRPr="0082029E" w:rsidRDefault="00521313" w:rsidP="001C5902">
      <w:pPr>
        <w:tabs>
          <w:tab w:val="left" w:pos="5220"/>
        </w:tabs>
        <w:spacing w:afterLines="40" w:after="96" w:line="360" w:lineRule="auto"/>
        <w:ind w:firstLine="851"/>
        <w:contextualSpacing/>
        <w:jc w:val="both"/>
        <w:rPr>
          <w:rFonts w:ascii="Arial" w:hAnsi="Arial" w:cs="Arial"/>
        </w:rPr>
      </w:pPr>
      <w:r w:rsidRPr="0082029E">
        <w:rPr>
          <w:rFonts w:ascii="Arial" w:hAnsi="Arial" w:cs="Arial"/>
        </w:rPr>
        <w:lastRenderedPageBreak/>
        <w:t xml:space="preserve">Para desenvolver atividade com ruídos serão necessários os seguintes documentos e exames respectivamente: ASO e ficha clínica (assinados por médico do trabalho ou médico examinador indicado); Audiometria tonal e vocal,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w:t>
      </w:r>
      <w:r w:rsidR="00923F37" w:rsidRPr="0082029E">
        <w:rPr>
          <w:rFonts w:ascii="Arial" w:hAnsi="Arial" w:cs="Arial"/>
        </w:rPr>
        <w:t xml:space="preserve">ínea (somente no admissional). </w:t>
      </w:r>
    </w:p>
    <w:p w14:paraId="584646FB" w14:textId="1AE4F1DD" w:rsidR="00CE56D1" w:rsidRPr="0082029E" w:rsidRDefault="00521313" w:rsidP="001C5902">
      <w:pPr>
        <w:tabs>
          <w:tab w:val="left" w:pos="5220"/>
        </w:tabs>
        <w:spacing w:afterLines="40" w:after="96"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7CB50328" w14:textId="43C0B4DD" w:rsidR="00D70C51" w:rsidRPr="0082029E" w:rsidRDefault="00521313" w:rsidP="009362D2">
      <w:pPr>
        <w:pStyle w:val="PargrafodaLista"/>
        <w:spacing w:after="0" w:line="360" w:lineRule="auto"/>
        <w:ind w:left="0"/>
        <w:jc w:val="both"/>
        <w:rPr>
          <w:rFonts w:ascii="Arial" w:hAnsi="Arial" w:cs="Arial"/>
          <w:b/>
        </w:rPr>
      </w:pPr>
      <w:r w:rsidRPr="0082029E">
        <w:rPr>
          <w:rFonts w:ascii="Arial" w:hAnsi="Arial" w:cs="Arial"/>
          <w:b/>
        </w:rPr>
        <w:t>POEIRA MINERAIS/PARTICULADOS</w:t>
      </w:r>
      <w:r w:rsidR="00B3384B" w:rsidRPr="0082029E">
        <w:rPr>
          <w:rFonts w:ascii="Arial" w:hAnsi="Arial" w:cs="Arial"/>
        </w:rPr>
        <w:t xml:space="preserve">. </w:t>
      </w:r>
    </w:p>
    <w:p w14:paraId="2040BE7E" w14:textId="47C3C10F" w:rsidR="00424E0A" w:rsidRPr="0082029E" w:rsidRDefault="00E02A20"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w:t>
      </w:r>
      <w:r w:rsidR="00B3384B" w:rsidRPr="0082029E">
        <w:rPr>
          <w:rFonts w:ascii="Arial" w:hAnsi="Arial" w:cs="Arial"/>
        </w:rPr>
        <w:t xml:space="preserve">desenvolver </w:t>
      </w:r>
      <w:r w:rsidRPr="0082029E">
        <w:rPr>
          <w:rFonts w:ascii="Arial" w:hAnsi="Arial" w:cs="Arial"/>
        </w:rPr>
        <w:t xml:space="preserve">atividade com </w:t>
      </w:r>
      <w:r w:rsidR="00521313" w:rsidRPr="0082029E">
        <w:rPr>
          <w:rFonts w:ascii="Arial" w:hAnsi="Arial" w:cs="Arial"/>
        </w:rPr>
        <w:t xml:space="preserve">poeira minerais/particulados, </w:t>
      </w:r>
      <w:r w:rsidRPr="0082029E">
        <w:rPr>
          <w:rFonts w:ascii="Arial" w:hAnsi="Arial" w:cs="Arial"/>
        </w:rPr>
        <w:t>serão necessários os seguintes documentos e exames</w:t>
      </w:r>
      <w:r w:rsidR="00521313" w:rsidRPr="0082029E">
        <w:rPr>
          <w:rFonts w:ascii="Arial" w:hAnsi="Arial" w:cs="Arial"/>
        </w:rPr>
        <w:t xml:space="preserve"> respectivamente</w:t>
      </w:r>
      <w:r w:rsidRPr="0082029E">
        <w:rPr>
          <w:rFonts w:ascii="Arial" w:hAnsi="Arial" w:cs="Arial"/>
        </w:rPr>
        <w:t xml:space="preserve">: </w:t>
      </w:r>
      <w:r w:rsidR="00267071" w:rsidRPr="0082029E">
        <w:rPr>
          <w:rFonts w:ascii="Arial" w:hAnsi="Arial" w:cs="Arial"/>
        </w:rPr>
        <w:t xml:space="preserve">ASO e ficha clínica (assinados por médico do trabalho ou médico examinador indicado); Raio X de tórax AP, acuidade visual, hemograma completo, glicemia em jejum, </w:t>
      </w:r>
      <w:proofErr w:type="spellStart"/>
      <w:r w:rsidR="00267071" w:rsidRPr="0082029E">
        <w:rPr>
          <w:rFonts w:ascii="Arial" w:hAnsi="Arial" w:cs="Arial"/>
        </w:rPr>
        <w:t>tipagem</w:t>
      </w:r>
      <w:proofErr w:type="spellEnd"/>
      <w:r w:rsidR="00267071" w:rsidRPr="0082029E">
        <w:rPr>
          <w:rFonts w:ascii="Arial" w:hAnsi="Arial" w:cs="Arial"/>
        </w:rPr>
        <w:t xml:space="preserve"> </w:t>
      </w:r>
      <w:r w:rsidR="001B5295" w:rsidRPr="0082029E">
        <w:rPr>
          <w:rFonts w:ascii="Arial" w:hAnsi="Arial" w:cs="Arial"/>
        </w:rPr>
        <w:t>sanguínea</w:t>
      </w:r>
      <w:r w:rsidR="00267071" w:rsidRPr="0082029E">
        <w:rPr>
          <w:rFonts w:ascii="Arial" w:hAnsi="Arial" w:cs="Arial"/>
        </w:rPr>
        <w:t xml:space="preserve"> (somente no admissional), </w:t>
      </w:r>
      <w:r w:rsidR="00521313" w:rsidRPr="0082029E">
        <w:rPr>
          <w:rFonts w:ascii="Arial" w:hAnsi="Arial" w:cs="Arial"/>
        </w:rPr>
        <w:t>espirometria</w:t>
      </w:r>
      <w:r w:rsidR="00267071" w:rsidRPr="0082029E">
        <w:rPr>
          <w:rFonts w:ascii="Arial" w:hAnsi="Arial" w:cs="Arial"/>
        </w:rPr>
        <w:t xml:space="preserve">. </w:t>
      </w:r>
    </w:p>
    <w:p w14:paraId="7DAADCA8" w14:textId="4DC2A428" w:rsidR="00E02A20" w:rsidRPr="0082029E" w:rsidRDefault="00E02A20" w:rsidP="00B2484C">
      <w:pPr>
        <w:tabs>
          <w:tab w:val="left" w:pos="5220"/>
        </w:tabs>
        <w:spacing w:line="360" w:lineRule="auto"/>
        <w:ind w:firstLine="851"/>
        <w:contextualSpacing/>
        <w:jc w:val="both"/>
        <w:rPr>
          <w:rFonts w:ascii="Arial" w:hAnsi="Arial" w:cs="Arial"/>
        </w:rPr>
      </w:pPr>
      <w:r w:rsidRPr="0082029E">
        <w:rPr>
          <w:rFonts w:ascii="Arial" w:hAnsi="Arial" w:cs="Arial"/>
        </w:rPr>
        <w:t xml:space="preserve">Obs.: </w:t>
      </w:r>
      <w:r w:rsidR="00267071" w:rsidRPr="0082029E">
        <w:rPr>
          <w:rFonts w:ascii="Arial" w:hAnsi="Arial" w:cs="Arial"/>
        </w:rPr>
        <w:t>E</w:t>
      </w:r>
      <w:r w:rsidRPr="0082029E">
        <w:rPr>
          <w:rFonts w:ascii="Arial" w:hAnsi="Arial" w:cs="Arial"/>
        </w:rPr>
        <w:t xml:space="preserv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0BED31E4" w14:textId="4A346E72"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VIBRAÇÃO.</w:t>
      </w:r>
    </w:p>
    <w:p w14:paraId="7A53374E" w14:textId="099F1063" w:rsidR="00521313" w:rsidRPr="0082029E" w:rsidRDefault="00521313"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desenvolver atividade com vibração, serão necessários os seguintes documentos e exames respectivamente: ASO e ficha clínica (assinados por médico do trabalho ou médico examinador indicado); Raio X de tórax AP, Raio X de punho, Raio X da coluna vertebral, audiometria tonal e vocal, eletroencefalograma (EEG),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w:t>
      </w:r>
    </w:p>
    <w:p w14:paraId="657DA8EA" w14:textId="77777777" w:rsidR="00521313" w:rsidRPr="0082029E" w:rsidRDefault="00521313" w:rsidP="001C5902">
      <w:pPr>
        <w:tabs>
          <w:tab w:val="left" w:pos="5220"/>
        </w:tabs>
        <w:spacing w:after="60" w:line="24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5989D320" w14:textId="77777777" w:rsidR="00407F64" w:rsidRDefault="00407F64" w:rsidP="00521313">
      <w:pPr>
        <w:pStyle w:val="PargrafodaLista"/>
        <w:spacing w:after="0" w:line="360" w:lineRule="auto"/>
        <w:ind w:left="0"/>
        <w:jc w:val="both"/>
        <w:rPr>
          <w:rFonts w:ascii="Arial" w:hAnsi="Arial" w:cs="Arial"/>
        </w:rPr>
      </w:pPr>
    </w:p>
    <w:p w14:paraId="169A4F91" w14:textId="2C54D065"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AGENTES QUÍMICOS (SOLVENTES, TINTAS E GASES).</w:t>
      </w:r>
    </w:p>
    <w:p w14:paraId="49FA408F" w14:textId="3BD23098" w:rsidR="001C5902" w:rsidRPr="0082029E" w:rsidRDefault="00521313"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desenvolver atividade com agentes químicos como solventes, tintas e gases, serão necessários os seguintes documentos e exames respectivamente: ASO e ficha clínica (assinados por médico do trabalho ou médico examinador indicado); Raio X de tórax AP, audiometria tonal e vocal,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w:t>
      </w:r>
      <w:proofErr w:type="spellStart"/>
      <w:r w:rsidRPr="0082029E">
        <w:rPr>
          <w:rFonts w:ascii="Arial" w:hAnsi="Arial" w:cs="Arial"/>
        </w:rPr>
        <w:t>urinálise</w:t>
      </w:r>
      <w:proofErr w:type="spellEnd"/>
      <w:r w:rsidRPr="0082029E">
        <w:rPr>
          <w:rFonts w:ascii="Arial" w:hAnsi="Arial" w:cs="Arial"/>
        </w:rPr>
        <w:t>, Gama GT, espirometria</w:t>
      </w:r>
      <w:r w:rsidR="001C5902" w:rsidRPr="0082029E">
        <w:rPr>
          <w:rFonts w:ascii="Arial" w:hAnsi="Arial" w:cs="Arial"/>
        </w:rPr>
        <w:t xml:space="preserve">. </w:t>
      </w:r>
    </w:p>
    <w:p w14:paraId="18768A0A" w14:textId="400B2B84" w:rsidR="00521313" w:rsidRPr="0082029E" w:rsidRDefault="00521313" w:rsidP="00A43422">
      <w:pPr>
        <w:tabs>
          <w:tab w:val="left" w:pos="5220"/>
        </w:tabs>
        <w:spacing w:afterLines="40" w:after="96"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w:t>
      </w:r>
      <w:r w:rsidR="00A43422">
        <w:rPr>
          <w:rFonts w:ascii="Arial" w:hAnsi="Arial" w:cs="Arial"/>
        </w:rPr>
        <w:t>s</w:t>
      </w:r>
      <w:proofErr w:type="spellEnd"/>
      <w:r w:rsidR="00A43422">
        <w:rPr>
          <w:rFonts w:ascii="Arial" w:hAnsi="Arial" w:cs="Arial"/>
        </w:rPr>
        <w:t xml:space="preserve"> e assinados por especialista.</w:t>
      </w:r>
    </w:p>
    <w:p w14:paraId="313F62DB" w14:textId="686F0B0D"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lastRenderedPageBreak/>
        <w:t xml:space="preserve">SERVIÇOS COM LIQUIDOS COMBUSTÍVEIS E INFLAMÁVEIS. </w:t>
      </w:r>
      <w:r w:rsidRPr="0082029E">
        <w:rPr>
          <w:rFonts w:ascii="Arial" w:hAnsi="Arial" w:cs="Arial"/>
        </w:rPr>
        <w:t xml:space="preserve">Requisitos Legais e/ou Normativos Internos: NR 20. (Somente para os integrantes da equipe de resposta a </w:t>
      </w:r>
      <w:proofErr w:type="spellStart"/>
      <w:r w:rsidRPr="0082029E">
        <w:rPr>
          <w:rFonts w:ascii="Arial" w:hAnsi="Arial" w:cs="Arial"/>
        </w:rPr>
        <w:t>emergencia</w:t>
      </w:r>
      <w:proofErr w:type="spellEnd"/>
      <w:r w:rsidRPr="0082029E">
        <w:rPr>
          <w:rFonts w:ascii="Arial" w:hAnsi="Arial" w:cs="Arial"/>
        </w:rPr>
        <w:t>)</w:t>
      </w:r>
    </w:p>
    <w:p w14:paraId="51E35D63" w14:textId="45916B15" w:rsidR="00521313" w:rsidRPr="0082029E" w:rsidRDefault="00521313"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desenvolver atividade de trabalho com líquidos combustíveis e </w:t>
      </w:r>
      <w:proofErr w:type="spellStart"/>
      <w:r w:rsidRPr="0082029E">
        <w:rPr>
          <w:rFonts w:ascii="Arial" w:hAnsi="Arial" w:cs="Arial"/>
        </w:rPr>
        <w:t>inflamaveis</w:t>
      </w:r>
      <w:proofErr w:type="spellEnd"/>
      <w:r w:rsidRPr="0082029E">
        <w:rPr>
          <w:rFonts w:ascii="Arial" w:hAnsi="Arial" w:cs="Arial"/>
        </w:rPr>
        <w:t xml:space="preserve">, serão necessários os seguintes documentos e exames respectivamente: ASO e ficha clínica (assinados por médico do trabalho ou médico examinador indicado); Raio X de tórax AP, acuidade visual, hemograma completo e </w:t>
      </w:r>
      <w:proofErr w:type="spellStart"/>
      <w:r w:rsidRPr="0082029E">
        <w:rPr>
          <w:rFonts w:ascii="Arial" w:hAnsi="Arial" w:cs="Arial"/>
        </w:rPr>
        <w:t>reticulócitos</w:t>
      </w:r>
      <w:proofErr w:type="spellEnd"/>
      <w:r w:rsidRPr="0082029E">
        <w:rPr>
          <w:rFonts w:ascii="Arial" w:hAnsi="Arial" w:cs="Arial"/>
        </w:rPr>
        <w:t xml:space="preserve">, glicemia em jejum, </w:t>
      </w:r>
      <w:proofErr w:type="spellStart"/>
      <w:r w:rsidRPr="0082029E">
        <w:rPr>
          <w:rFonts w:ascii="Arial" w:hAnsi="Arial" w:cs="Arial"/>
        </w:rPr>
        <w:t>tipagem</w:t>
      </w:r>
      <w:proofErr w:type="spellEnd"/>
      <w:r w:rsidRPr="0082029E">
        <w:rPr>
          <w:rFonts w:ascii="Arial" w:hAnsi="Arial" w:cs="Arial"/>
        </w:rPr>
        <w:t xml:space="preserve"> sanguínea</w:t>
      </w:r>
      <w:r w:rsidR="00923F37" w:rsidRPr="0082029E">
        <w:rPr>
          <w:rFonts w:ascii="Arial" w:hAnsi="Arial" w:cs="Arial"/>
        </w:rPr>
        <w:t xml:space="preserve"> (somente no admissional), Gama GT</w:t>
      </w:r>
      <w:r w:rsidR="001C5902" w:rsidRPr="0082029E">
        <w:rPr>
          <w:rFonts w:ascii="Arial" w:hAnsi="Arial" w:cs="Arial"/>
        </w:rPr>
        <w:t xml:space="preserve">. </w:t>
      </w:r>
    </w:p>
    <w:p w14:paraId="1A8281F3" w14:textId="77777777" w:rsidR="00521313" w:rsidRPr="0082029E" w:rsidRDefault="00521313" w:rsidP="00521313">
      <w:pPr>
        <w:tabs>
          <w:tab w:val="left" w:pos="5220"/>
        </w:tabs>
        <w:spacing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177565B8" w14:textId="77777777" w:rsidR="00407F64" w:rsidRDefault="00407F64" w:rsidP="00CE56D1">
      <w:pPr>
        <w:tabs>
          <w:tab w:val="left" w:pos="5220"/>
        </w:tabs>
        <w:spacing w:after="0" w:line="360" w:lineRule="auto"/>
        <w:jc w:val="both"/>
        <w:rPr>
          <w:rFonts w:ascii="Arial" w:hAnsi="Arial" w:cs="Arial"/>
        </w:rPr>
      </w:pPr>
    </w:p>
    <w:p w14:paraId="43EEFEFB" w14:textId="35D3CC9D" w:rsidR="00CE56D1" w:rsidRPr="0082029E" w:rsidRDefault="00CE56D1" w:rsidP="00CE56D1">
      <w:pPr>
        <w:tabs>
          <w:tab w:val="left" w:pos="5220"/>
        </w:tabs>
        <w:spacing w:after="0" w:line="360" w:lineRule="auto"/>
        <w:jc w:val="both"/>
        <w:rPr>
          <w:rFonts w:ascii="Arial" w:hAnsi="Arial" w:cs="Arial"/>
          <w:b/>
        </w:rPr>
      </w:pPr>
      <w:r w:rsidRPr="0082029E">
        <w:rPr>
          <w:rFonts w:ascii="Arial" w:hAnsi="Arial" w:cs="Arial"/>
          <w:b/>
        </w:rPr>
        <w:t>TRABALHO EM ALTURA</w:t>
      </w:r>
      <w:r w:rsidRPr="0082029E">
        <w:rPr>
          <w:rFonts w:ascii="Arial" w:hAnsi="Arial" w:cs="Arial"/>
        </w:rPr>
        <w:t>. Requisitos Legais e/ou Normativos Internos: NR 35.</w:t>
      </w:r>
      <w:r w:rsidR="00923F37" w:rsidRPr="0082029E">
        <w:rPr>
          <w:rFonts w:ascii="Arial" w:hAnsi="Arial" w:cs="Arial"/>
        </w:rPr>
        <w:t xml:space="preserve"> (</w:t>
      </w:r>
      <w:proofErr w:type="gramStart"/>
      <w:r w:rsidR="00923F37" w:rsidRPr="0082029E">
        <w:rPr>
          <w:rFonts w:ascii="Arial" w:hAnsi="Arial" w:cs="Arial"/>
        </w:rPr>
        <w:t>indicar</w:t>
      </w:r>
      <w:proofErr w:type="gramEnd"/>
      <w:r w:rsidR="00923F37" w:rsidRPr="0082029E">
        <w:rPr>
          <w:rFonts w:ascii="Arial" w:hAnsi="Arial" w:cs="Arial"/>
        </w:rPr>
        <w:t xml:space="preserve"> aptidão no ASO)</w:t>
      </w:r>
    </w:p>
    <w:p w14:paraId="42B8BE72" w14:textId="77777777" w:rsidR="00CE56D1" w:rsidRPr="0082029E" w:rsidRDefault="00CE56D1" w:rsidP="00CE56D1">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de trabalho em altura serão necessários os seguintes documentos e exames: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eletrocardiograma (ECG); gama GT; parasitológico de fezes.</w:t>
      </w:r>
    </w:p>
    <w:p w14:paraId="401A16F1" w14:textId="446EFE65" w:rsidR="00CE56D1" w:rsidRPr="0082029E" w:rsidRDefault="00CE56D1" w:rsidP="00CE56D1">
      <w:pPr>
        <w:tabs>
          <w:tab w:val="left" w:pos="5220"/>
        </w:tabs>
        <w:spacing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3D8D85F3" w14:textId="77777777" w:rsidR="00CE56D1" w:rsidRPr="0082029E" w:rsidRDefault="00CE56D1" w:rsidP="00CE56D1">
      <w:pPr>
        <w:tabs>
          <w:tab w:val="left" w:pos="5220"/>
        </w:tabs>
        <w:spacing w:line="360" w:lineRule="auto"/>
        <w:ind w:firstLine="851"/>
        <w:contextualSpacing/>
        <w:jc w:val="both"/>
        <w:rPr>
          <w:rFonts w:ascii="Arial" w:hAnsi="Arial" w:cs="Arial"/>
        </w:rPr>
      </w:pPr>
    </w:p>
    <w:p w14:paraId="582C3CBF" w14:textId="4BFE39DD" w:rsidR="00CE56D1" w:rsidRPr="0082029E" w:rsidRDefault="00CE56D1" w:rsidP="00CE56D1">
      <w:pPr>
        <w:tabs>
          <w:tab w:val="left" w:pos="5220"/>
        </w:tabs>
        <w:spacing w:after="0" w:line="360" w:lineRule="auto"/>
        <w:jc w:val="both"/>
        <w:rPr>
          <w:rFonts w:ascii="Arial" w:hAnsi="Arial" w:cs="Arial"/>
          <w:b/>
        </w:rPr>
      </w:pPr>
      <w:r w:rsidRPr="0082029E">
        <w:rPr>
          <w:rFonts w:ascii="Arial" w:hAnsi="Arial" w:cs="Arial"/>
          <w:b/>
        </w:rPr>
        <w:t>ADMINISTRATIVA</w:t>
      </w:r>
      <w:r w:rsidRPr="0082029E">
        <w:rPr>
          <w:rFonts w:ascii="Arial" w:hAnsi="Arial" w:cs="Arial"/>
        </w:rPr>
        <w:t>. Requisitos Legais e/ou Normativos Internos: NR 7.</w:t>
      </w:r>
    </w:p>
    <w:p w14:paraId="34235FE7" w14:textId="4A9E46EA" w:rsidR="00CE56D1" w:rsidRPr="0082029E" w:rsidRDefault="00CE56D1" w:rsidP="00CE56D1">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administrativa serão necessários os seguintes documentos e exames: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w:t>
      </w:r>
    </w:p>
    <w:p w14:paraId="7958A12D" w14:textId="76C5DA92" w:rsidR="00CE56D1" w:rsidRPr="0082029E" w:rsidRDefault="00CE56D1" w:rsidP="001C5902">
      <w:pPr>
        <w:tabs>
          <w:tab w:val="left" w:pos="5220"/>
        </w:tabs>
        <w:spacing w:line="360" w:lineRule="auto"/>
        <w:ind w:firstLine="851"/>
        <w:contextualSpacing/>
        <w:jc w:val="both"/>
        <w:rPr>
          <w:rFonts w:ascii="Arial" w:hAnsi="Arial" w:cs="Arial"/>
          <w:color w:val="943634" w:themeColor="accent2" w:themeShade="BF"/>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52A3CD0B" w14:textId="77777777" w:rsidR="00882885" w:rsidRPr="0082029E" w:rsidRDefault="00882885" w:rsidP="00B2484C">
      <w:pPr>
        <w:tabs>
          <w:tab w:val="left" w:pos="5220"/>
        </w:tabs>
        <w:spacing w:line="360" w:lineRule="auto"/>
        <w:ind w:firstLine="851"/>
        <w:contextualSpacing/>
        <w:jc w:val="both"/>
        <w:rPr>
          <w:rFonts w:ascii="Arial" w:hAnsi="Arial" w:cs="Arial"/>
          <w:color w:val="943634" w:themeColor="accent2" w:themeShade="BF"/>
        </w:rPr>
      </w:pPr>
    </w:p>
    <w:p w14:paraId="44331F69" w14:textId="3F1EC432" w:rsidR="00EF286D" w:rsidRPr="0082029E" w:rsidRDefault="00EF286D" w:rsidP="00EF286D">
      <w:pPr>
        <w:tabs>
          <w:tab w:val="left" w:pos="5220"/>
        </w:tabs>
        <w:spacing w:line="360" w:lineRule="auto"/>
        <w:contextualSpacing/>
        <w:jc w:val="both"/>
        <w:rPr>
          <w:rFonts w:ascii="Arial" w:hAnsi="Arial" w:cs="Arial"/>
          <w:b/>
        </w:rPr>
      </w:pPr>
      <w:r w:rsidRPr="0082029E">
        <w:rPr>
          <w:rFonts w:ascii="Arial" w:hAnsi="Arial" w:cs="Arial"/>
          <w:b/>
        </w:rPr>
        <w:t>OBSERVAÇÕES GERAIS:</w:t>
      </w:r>
    </w:p>
    <w:p w14:paraId="21F4E836" w14:textId="562E9F76"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OBS.1: O exame de audiometria deverá ser realizado no </w:t>
      </w:r>
      <w:proofErr w:type="gramStart"/>
      <w:r w:rsidRPr="0082029E">
        <w:rPr>
          <w:rFonts w:ascii="Arial" w:hAnsi="Arial" w:cs="Arial"/>
        </w:rPr>
        <w:t>admissional ,</w:t>
      </w:r>
      <w:proofErr w:type="gramEnd"/>
      <w:r w:rsidRPr="0082029E">
        <w:rPr>
          <w:rFonts w:ascii="Arial" w:hAnsi="Arial" w:cs="Arial"/>
        </w:rPr>
        <w:t xml:space="preserve"> no 6º mês após este, anualmente e no </w:t>
      </w:r>
      <w:proofErr w:type="spellStart"/>
      <w:r w:rsidRPr="0082029E">
        <w:rPr>
          <w:rFonts w:ascii="Arial" w:hAnsi="Arial" w:cs="Arial"/>
        </w:rPr>
        <w:t>demissional</w:t>
      </w:r>
      <w:proofErr w:type="spellEnd"/>
      <w:r w:rsidRPr="0082029E">
        <w:rPr>
          <w:rFonts w:ascii="Arial" w:hAnsi="Arial" w:cs="Arial"/>
        </w:rPr>
        <w:t xml:space="preserve">.  </w:t>
      </w:r>
    </w:p>
    <w:p w14:paraId="1AD6346D" w14:textId="2CF7FB63"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lastRenderedPageBreak/>
        <w:t xml:space="preserve">OBS.2: Todos os empregados com mais de 40 anos que realizam atividades administrativas ou operacionais, deverão realizar o exame de eletrocardiograma. </w:t>
      </w:r>
    </w:p>
    <w:p w14:paraId="26A5EA3A" w14:textId="74C0DAA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OBS.3: Todos os empregados acima de 50 anos que realizam atividades administrativas ou operacionais deverão realizar teste ergométrico.</w:t>
      </w:r>
    </w:p>
    <w:p w14:paraId="4617887D" w14:textId="01D20E9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OBS.4: Todos os empregados homens &gt; 50 anos que realizam atividades administrativas ou operacionais deverão realizar </w:t>
      </w:r>
      <w:proofErr w:type="spellStart"/>
      <w:r w:rsidRPr="0082029E">
        <w:rPr>
          <w:rFonts w:ascii="Arial" w:hAnsi="Arial" w:cs="Arial"/>
        </w:rPr>
        <w:t>psa</w:t>
      </w:r>
      <w:proofErr w:type="spellEnd"/>
      <w:r w:rsidRPr="0082029E">
        <w:rPr>
          <w:rFonts w:ascii="Arial" w:hAnsi="Arial" w:cs="Arial"/>
        </w:rPr>
        <w:t xml:space="preserve"> total e livre.</w:t>
      </w:r>
    </w:p>
    <w:p w14:paraId="0FDBFFF3" w14:textId="5803FAB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OBS.5: Todos os exames citados acima deverão ser realizados no admissional e anualmente.   </w:t>
      </w:r>
    </w:p>
    <w:p w14:paraId="05F6CD45" w14:textId="67F1547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OBS.6: O prazo para entrega de toda a documentação para a </w:t>
      </w:r>
      <w:proofErr w:type="spellStart"/>
      <w:r w:rsidRPr="0082029E">
        <w:rPr>
          <w:rFonts w:ascii="Arial" w:hAnsi="Arial" w:cs="Arial"/>
        </w:rPr>
        <w:t>comed</w:t>
      </w:r>
      <w:proofErr w:type="spellEnd"/>
      <w:r w:rsidRPr="0082029E">
        <w:rPr>
          <w:rFonts w:ascii="Arial" w:hAnsi="Arial" w:cs="Arial"/>
        </w:rPr>
        <w:t xml:space="preserve"> será antes da assinatura da os e anualmente conforme necessidade/obrigatoriedade.</w:t>
      </w:r>
    </w:p>
    <w:p w14:paraId="682D8830" w14:textId="2E66EF11"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OBS.7: Toda documentação (</w:t>
      </w:r>
      <w:proofErr w:type="spellStart"/>
      <w:r w:rsidRPr="0082029E">
        <w:rPr>
          <w:rFonts w:ascii="Arial" w:hAnsi="Arial" w:cs="Arial"/>
        </w:rPr>
        <w:t>pcmso</w:t>
      </w:r>
      <w:proofErr w:type="spellEnd"/>
      <w:r w:rsidRPr="0082029E">
        <w:rPr>
          <w:rFonts w:ascii="Arial" w:hAnsi="Arial" w:cs="Arial"/>
        </w:rPr>
        <w:t xml:space="preserve">, ficha clínica, </w:t>
      </w:r>
      <w:proofErr w:type="spellStart"/>
      <w:r w:rsidRPr="0082029E">
        <w:rPr>
          <w:rFonts w:ascii="Arial" w:hAnsi="Arial" w:cs="Arial"/>
        </w:rPr>
        <w:t>asos</w:t>
      </w:r>
      <w:proofErr w:type="spellEnd"/>
      <w:r w:rsidRPr="0082029E">
        <w:rPr>
          <w:rFonts w:ascii="Arial" w:hAnsi="Arial" w:cs="Arial"/>
        </w:rPr>
        <w:t xml:space="preserve"> e exames complementares) serão encaminhados à </w:t>
      </w:r>
      <w:proofErr w:type="spellStart"/>
      <w:r w:rsidRPr="0082029E">
        <w:rPr>
          <w:rFonts w:ascii="Arial" w:hAnsi="Arial" w:cs="Arial"/>
        </w:rPr>
        <w:t>comed</w:t>
      </w:r>
      <w:proofErr w:type="spellEnd"/>
      <w:r w:rsidRPr="0082029E">
        <w:rPr>
          <w:rFonts w:ascii="Arial" w:hAnsi="Arial" w:cs="Arial"/>
        </w:rPr>
        <w:t xml:space="preserve"> via e-mail.</w:t>
      </w:r>
    </w:p>
    <w:p w14:paraId="1A597F58" w14:textId="79140321"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OBS.8: No caso da documentação (ficha clínica, aso e exames complementares), estas serão separadas por empregados e encaminhadas à </w:t>
      </w:r>
      <w:proofErr w:type="spellStart"/>
      <w:r w:rsidRPr="0082029E">
        <w:rPr>
          <w:rFonts w:ascii="Arial" w:hAnsi="Arial" w:cs="Arial"/>
        </w:rPr>
        <w:t>comed</w:t>
      </w:r>
      <w:proofErr w:type="spellEnd"/>
      <w:r w:rsidRPr="0082029E">
        <w:rPr>
          <w:rFonts w:ascii="Arial" w:hAnsi="Arial" w:cs="Arial"/>
        </w:rPr>
        <w:t xml:space="preserve"> de maneira individual.</w:t>
      </w:r>
    </w:p>
    <w:p w14:paraId="5907D923" w14:textId="77777777" w:rsidR="00EF286D" w:rsidRPr="0082029E" w:rsidRDefault="00EF286D" w:rsidP="00EF286D">
      <w:pPr>
        <w:tabs>
          <w:tab w:val="left" w:pos="5220"/>
        </w:tabs>
        <w:spacing w:line="360" w:lineRule="auto"/>
        <w:ind w:firstLine="851"/>
        <w:contextualSpacing/>
        <w:jc w:val="both"/>
        <w:rPr>
          <w:rFonts w:ascii="Arial" w:hAnsi="Arial" w:cs="Arial"/>
        </w:rPr>
      </w:pPr>
    </w:p>
    <w:p w14:paraId="17088D68" w14:textId="0E417972" w:rsidR="00EF286D" w:rsidRPr="0082029E" w:rsidRDefault="00EF286D" w:rsidP="00EF286D">
      <w:pPr>
        <w:tabs>
          <w:tab w:val="left" w:pos="5220"/>
        </w:tabs>
        <w:spacing w:line="360" w:lineRule="auto"/>
        <w:contextualSpacing/>
        <w:jc w:val="both"/>
        <w:rPr>
          <w:rFonts w:ascii="Arial" w:hAnsi="Arial" w:cs="Arial"/>
          <w:b/>
        </w:rPr>
      </w:pPr>
      <w:r w:rsidRPr="0082029E">
        <w:rPr>
          <w:rFonts w:ascii="Arial" w:hAnsi="Arial" w:cs="Arial"/>
          <w:b/>
        </w:rPr>
        <w:t>EXIGENCIAS DA DOCUMENTAÇÃO DE SAÚDE DO PCMSO:</w:t>
      </w:r>
    </w:p>
    <w:p w14:paraId="2B9C8D8A" w14:textId="7DE58EED" w:rsidR="00EF286D" w:rsidRPr="0082029E" w:rsidRDefault="00EF286D" w:rsidP="00EF286D">
      <w:pPr>
        <w:tabs>
          <w:tab w:val="left" w:pos="5220"/>
        </w:tabs>
        <w:spacing w:line="360" w:lineRule="auto"/>
        <w:ind w:firstLine="851"/>
        <w:contextualSpacing/>
        <w:jc w:val="both"/>
        <w:rPr>
          <w:rFonts w:ascii="Arial" w:hAnsi="Arial" w:cs="Arial"/>
        </w:rPr>
      </w:pPr>
      <w:proofErr w:type="gramStart"/>
      <w:r w:rsidRPr="0082029E">
        <w:rPr>
          <w:rFonts w:ascii="Arial" w:hAnsi="Arial" w:cs="Arial"/>
        </w:rPr>
        <w:t>1.1 No</w:t>
      </w:r>
      <w:proofErr w:type="gramEnd"/>
      <w:r w:rsidRPr="0082029E">
        <w:rPr>
          <w:rFonts w:ascii="Arial" w:hAnsi="Arial" w:cs="Arial"/>
        </w:rPr>
        <w:t xml:space="preserve"> PCMSO deverão constar os itens obrigatórios descritos abaixo:</w:t>
      </w:r>
    </w:p>
    <w:p w14:paraId="2FEEBC2D" w14:textId="72DEBF1A"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 CAPA:</w:t>
      </w:r>
    </w:p>
    <w:p w14:paraId="74B5EA67"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Logomarca; • Nome da empresa • Data da elaboração do PCMSO; • Validade: • Nome do Médico Elaborador e Coordenador do PCMSO, com CRM e telefone;</w:t>
      </w:r>
    </w:p>
    <w:p w14:paraId="01EE6C61" w14:textId="143F9BE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1.1.2 ÍNIDICE (PAGINADO)</w:t>
      </w:r>
    </w:p>
    <w:p w14:paraId="32C07B90" w14:textId="672F65B3"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1.1.3 IDENTIFICAÇÃO DA EMPRESA:</w:t>
      </w:r>
    </w:p>
    <w:p w14:paraId="1D51113E"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Razão social; • CNPJ; • Endereço completo (rua ou avenida, número, bairro, cidade, Estado, CEP, telefones e e-mail); • Ramo de Atividade Principal;</w:t>
      </w:r>
    </w:p>
    <w:p w14:paraId="4A0F3E68"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 CNAE Principal; • </w:t>
      </w:r>
      <w:proofErr w:type="spellStart"/>
      <w:r w:rsidRPr="0082029E">
        <w:rPr>
          <w:rFonts w:ascii="Arial" w:hAnsi="Arial" w:cs="Arial"/>
        </w:rPr>
        <w:t>CNAE´s</w:t>
      </w:r>
      <w:proofErr w:type="spellEnd"/>
      <w:r w:rsidRPr="0082029E">
        <w:rPr>
          <w:rFonts w:ascii="Arial" w:hAnsi="Arial" w:cs="Arial"/>
        </w:rPr>
        <w:t xml:space="preserve"> Secundários; • Grau de Risco; • Nº de trabalhadores </w:t>
      </w:r>
      <w:proofErr w:type="gramStart"/>
      <w:r w:rsidRPr="0082029E">
        <w:rPr>
          <w:rFonts w:ascii="Arial" w:hAnsi="Arial" w:cs="Arial"/>
        </w:rPr>
        <w:t>( homens</w:t>
      </w:r>
      <w:proofErr w:type="gramEnd"/>
      <w:r w:rsidRPr="0082029E">
        <w:rPr>
          <w:rFonts w:ascii="Arial" w:hAnsi="Arial" w:cs="Arial"/>
        </w:rPr>
        <w:t xml:space="preserve"> e mulheres); • Horário de Trabalho; • Contato na Empresa ( nome, telefone, celular e e-mail); • Dados da Contratante (nome, ramo de atividade, endereço) • Dados do Contrato (Objeto do Contrato, Gestor do Contrato, início e término, local da execução da obra nas áreas administradas pela EMAP).</w:t>
      </w:r>
    </w:p>
    <w:p w14:paraId="45D9EF2D" w14:textId="3C6A96D8"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1.1.4 OBJETIVOS DO PCMSO (DESCREVER):</w:t>
      </w:r>
    </w:p>
    <w:p w14:paraId="54B9718E" w14:textId="379D906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lastRenderedPageBreak/>
        <w:t>1.1.5 RESPONSABILIDADES</w:t>
      </w:r>
    </w:p>
    <w:p w14:paraId="6946371D"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Empregador; • Empregado; • Médico Coordenador.</w:t>
      </w:r>
    </w:p>
    <w:p w14:paraId="45BD4E45" w14:textId="14A6B13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1.1.6 EXAMES MÉDICOS OCUPACIONAIS EXIGIDOS DE ACORDO COM A FUNÇÃO:</w:t>
      </w:r>
    </w:p>
    <w:p w14:paraId="0A7074C7" w14:textId="77777777" w:rsidR="00EF286D" w:rsidRPr="0082029E" w:rsidRDefault="00EF286D" w:rsidP="00EF286D">
      <w:pPr>
        <w:tabs>
          <w:tab w:val="left" w:pos="5220"/>
        </w:tabs>
        <w:spacing w:line="360" w:lineRule="auto"/>
        <w:ind w:firstLine="851"/>
        <w:contextualSpacing/>
        <w:jc w:val="both"/>
        <w:rPr>
          <w:rFonts w:ascii="Arial" w:hAnsi="Arial" w:cs="Arial"/>
        </w:rPr>
      </w:pPr>
      <w:proofErr w:type="gramStart"/>
      <w:r w:rsidRPr="0082029E">
        <w:rPr>
          <w:rFonts w:ascii="Arial" w:hAnsi="Arial" w:cs="Arial"/>
        </w:rPr>
        <w:t>• Admissional</w:t>
      </w:r>
      <w:proofErr w:type="gramEnd"/>
      <w:r w:rsidRPr="0082029E">
        <w:rPr>
          <w:rFonts w:ascii="Arial" w:hAnsi="Arial" w:cs="Arial"/>
        </w:rPr>
        <w:t xml:space="preserve">; • </w:t>
      </w:r>
      <w:proofErr w:type="spellStart"/>
      <w:r w:rsidRPr="0082029E">
        <w:rPr>
          <w:rFonts w:ascii="Arial" w:hAnsi="Arial" w:cs="Arial"/>
        </w:rPr>
        <w:t>Demissional</w:t>
      </w:r>
      <w:proofErr w:type="spellEnd"/>
      <w:r w:rsidRPr="0082029E">
        <w:rPr>
          <w:rFonts w:ascii="Arial" w:hAnsi="Arial" w:cs="Arial"/>
        </w:rPr>
        <w:t>; • Periódico; • Mudança de função e Retorno ao Trabalho.</w:t>
      </w:r>
    </w:p>
    <w:p w14:paraId="173CA341" w14:textId="14BACF8D"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1.1.7 MATERIAIS E MEDICAMENTOS PARA CAIXA DOS PRIMEIROS SOCORROS</w:t>
      </w:r>
    </w:p>
    <w:p w14:paraId="0C4FA77E" w14:textId="2037FAE1"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1.1.8 FLUXOGRAMA OPERACIONAL EM CASOS DE URGÊNCIA E MERGÊNCIA</w:t>
      </w:r>
    </w:p>
    <w:p w14:paraId="66D94D0F" w14:textId="0855AAB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1.1.9 FICHA CLINICA</w:t>
      </w:r>
    </w:p>
    <w:p w14:paraId="396E32CF"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Modelo; • Responsabilidades; • Manutenção de Arquivos; • Transferência de Arquivos.</w:t>
      </w:r>
    </w:p>
    <w:p w14:paraId="539FFA6D" w14:textId="3A499DA8"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1.1.10 MODELO DE ASO USADO </w:t>
      </w:r>
    </w:p>
    <w:p w14:paraId="3B570F86" w14:textId="5CD9CCB5"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1.1.11 DESCRIÇÃO DE TODOS OS MÉDICOS EXAMINADORES (da empresa ou de clínica credenciada):</w:t>
      </w:r>
    </w:p>
    <w:p w14:paraId="15FB5F0D"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Nome; • CRM; • Fone.</w:t>
      </w:r>
    </w:p>
    <w:p w14:paraId="677A2141" w14:textId="4A1E6D4D"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1.1.12 MODELO DE QUADRO III DA NR 7</w:t>
      </w:r>
    </w:p>
    <w:p w14:paraId="535AA8E8" w14:textId="5135F79E"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1.1.13 CRONOGRAMA DE AÇÃO DO PCMSO</w:t>
      </w:r>
    </w:p>
    <w:p w14:paraId="580EB481" w14:textId="0ED9D4E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1.1.14 ASSINATURAS: </w:t>
      </w:r>
    </w:p>
    <w:p w14:paraId="472FAC1A"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Médico Elaborador do PCMSO; • Médico Coordenador do PCMSO (quadro exigido pela NR 7 ou da empresa contratante); • Responsável Legal da Empresa;</w:t>
      </w:r>
    </w:p>
    <w:p w14:paraId="3E67592D" w14:textId="0AEA4939"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Local e Data.</w:t>
      </w:r>
    </w:p>
    <w:p w14:paraId="00DCC9E2" w14:textId="77777777" w:rsidR="00EF286D" w:rsidRPr="0082029E" w:rsidRDefault="00EF286D" w:rsidP="00EF286D">
      <w:pPr>
        <w:tabs>
          <w:tab w:val="left" w:pos="5220"/>
        </w:tabs>
        <w:spacing w:line="360" w:lineRule="auto"/>
        <w:ind w:firstLine="851"/>
        <w:contextualSpacing/>
        <w:jc w:val="both"/>
        <w:rPr>
          <w:rFonts w:ascii="Arial" w:hAnsi="Arial" w:cs="Arial"/>
        </w:rPr>
      </w:pPr>
    </w:p>
    <w:p w14:paraId="5AF439A1" w14:textId="163DAC52" w:rsidR="00EF286D" w:rsidRPr="0082029E" w:rsidRDefault="0082029E" w:rsidP="00EF286D">
      <w:pPr>
        <w:tabs>
          <w:tab w:val="left" w:pos="5220"/>
        </w:tabs>
        <w:spacing w:line="360" w:lineRule="auto"/>
        <w:contextualSpacing/>
        <w:jc w:val="both"/>
        <w:rPr>
          <w:rFonts w:ascii="Arial" w:hAnsi="Arial" w:cs="Arial"/>
          <w:b/>
        </w:rPr>
      </w:pPr>
      <w:r>
        <w:rPr>
          <w:rFonts w:ascii="Arial" w:hAnsi="Arial" w:cs="Arial"/>
          <w:b/>
        </w:rPr>
        <w:t>EXIGÊ</w:t>
      </w:r>
      <w:r w:rsidR="00EF286D" w:rsidRPr="0082029E">
        <w:rPr>
          <w:rFonts w:ascii="Arial" w:hAnsi="Arial" w:cs="Arial"/>
          <w:b/>
        </w:rPr>
        <w:t>NCIAS DA DOCUMENTAÇÃO DE SAÚDE DO RELATÓRIO ANUAL DO PCMSO:</w:t>
      </w:r>
    </w:p>
    <w:p w14:paraId="36A2F6CF" w14:textId="77777777"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No Relatório anual do PCMSO deverão constar os itens obrigatórios descritos abaixo:</w:t>
      </w:r>
    </w:p>
    <w:p w14:paraId="24E34236" w14:textId="4C3C8B4D"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.2.1 NÚMERO DE EXAMES MÉDICOS PERIÓDICOS (EXAME FÍSICO), ASSINALANDO OS ANORMAIS;</w:t>
      </w:r>
    </w:p>
    <w:p w14:paraId="3D6FD162" w14:textId="5799B7F0"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.2.2 NÚMEROS DE EXAMES COMPLEMENTARES (LABORATÓRIO, AUDIOMETRIA ETC), ASSINALANDO OS ANORMAIS;</w:t>
      </w:r>
    </w:p>
    <w:p w14:paraId="05C0662F" w14:textId="06D7D3F1"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.2.3 NÚMEROS DE ATESTADOS MÉDICOS NOS ÚLTIMOS 12 MESES;</w:t>
      </w:r>
    </w:p>
    <w:p w14:paraId="411CDAC9" w14:textId="77777777"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lastRenderedPageBreak/>
        <w:t xml:space="preserve">• Número de Atestados </w:t>
      </w:r>
      <w:proofErr w:type="gramStart"/>
      <w:r w:rsidRPr="0082029E">
        <w:rPr>
          <w:rFonts w:ascii="Arial" w:hAnsi="Arial" w:cs="Arial"/>
        </w:rPr>
        <w:t>x</w:t>
      </w:r>
      <w:proofErr w:type="gramEnd"/>
      <w:r w:rsidRPr="0082029E">
        <w:rPr>
          <w:rFonts w:ascii="Arial" w:hAnsi="Arial" w:cs="Arial"/>
        </w:rPr>
        <w:t xml:space="preserve"> Número de Empregados; • Número de Atestados x Dias de Atestado; • Dias de Atestados x Número de Empregados.</w:t>
      </w:r>
    </w:p>
    <w:p w14:paraId="0B023653" w14:textId="5CD2244F"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.2.4 AFASTAMENTOS PELO INSS</w:t>
      </w:r>
    </w:p>
    <w:p w14:paraId="6EEAD7CE" w14:textId="77777777"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 Gravidez/parto; • Doença Ocupacional; • Doença Não Ocupacional; • Acidente de Trabalho.</w:t>
      </w:r>
    </w:p>
    <w:p w14:paraId="4265E8E1" w14:textId="0EC9BAB0"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.2.5 CAMPANHAS DE VACINAÇÃO</w:t>
      </w:r>
    </w:p>
    <w:p w14:paraId="5BFE4781" w14:textId="0DE4A15F"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 xml:space="preserve"> Vacinação antitetânica será de caráter obrigatório para todos os empregados</w:t>
      </w:r>
    </w:p>
    <w:p w14:paraId="2C276FC5" w14:textId="187C06A9"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.2.6 EVIDENCIAS DE PALESTRAS EDUCATIVAS</w:t>
      </w:r>
    </w:p>
    <w:p w14:paraId="595F35AA" w14:textId="645FF643"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 xml:space="preserve">.2.7 EVIDENCIAS DE CAMPANHAS EM SAÚDE </w:t>
      </w:r>
    </w:p>
    <w:p w14:paraId="29AAFE9A" w14:textId="0E883E77"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.2.8 QUADRO DE EXAMES</w:t>
      </w:r>
    </w:p>
    <w:p w14:paraId="55CA8D05" w14:textId="43BD83A8" w:rsidR="00EF286D" w:rsidRPr="0082029E" w:rsidRDefault="00EF286D" w:rsidP="00ED4BA9">
      <w:pPr>
        <w:tabs>
          <w:tab w:val="left" w:pos="5220"/>
        </w:tabs>
        <w:spacing w:line="360" w:lineRule="auto"/>
        <w:ind w:firstLine="851"/>
        <w:contextualSpacing/>
        <w:jc w:val="both"/>
        <w:rPr>
          <w:rFonts w:ascii="Arial" w:hAnsi="Arial" w:cs="Arial"/>
        </w:rPr>
      </w:pPr>
      <w:r w:rsidRPr="0082029E">
        <w:rPr>
          <w:rFonts w:ascii="Arial" w:hAnsi="Arial" w:cs="Arial"/>
        </w:rPr>
        <w:t>NOTA: Todas as ações de saúde deverão ser registradas e guardadas para fins de fiscalização e/ou auditoria interna.</w:t>
      </w:r>
    </w:p>
    <w:p w14:paraId="1FE15058" w14:textId="77777777" w:rsidR="00CA57EC" w:rsidRPr="00ED4BA9" w:rsidRDefault="00CA57EC" w:rsidP="00ED4BA9">
      <w:pPr>
        <w:tabs>
          <w:tab w:val="left" w:pos="5220"/>
        </w:tabs>
        <w:spacing w:line="360" w:lineRule="auto"/>
        <w:ind w:firstLine="851"/>
        <w:contextualSpacing/>
        <w:jc w:val="both"/>
        <w:rPr>
          <w:rFonts w:ascii="Arial" w:hAnsi="Arial" w:cs="Arial"/>
          <w:sz w:val="24"/>
          <w:szCs w:val="24"/>
        </w:rPr>
      </w:pPr>
    </w:p>
    <w:p w14:paraId="796AC83D" w14:textId="3369458B" w:rsidR="006331E4" w:rsidRDefault="00712351" w:rsidP="0082029E">
      <w:pPr>
        <w:tabs>
          <w:tab w:val="left" w:pos="5220"/>
        </w:tabs>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75E25708" w:rsidR="006A20FB" w:rsidRPr="007408A5" w:rsidRDefault="006A20FB" w:rsidP="006E0B2F">
                            <w:pPr>
                              <w:pStyle w:val="Ttulo1"/>
                              <w:numPr>
                                <w:ilvl w:val="0"/>
                                <w:numId w:val="7"/>
                              </w:numPr>
                              <w:tabs>
                                <w:tab w:val="left" w:pos="426"/>
                              </w:tabs>
                              <w:spacing w:before="0" w:line="240" w:lineRule="auto"/>
                              <w:ind w:left="284"/>
                              <w:rPr>
                                <w:rFonts w:ascii="Arial Narrow" w:hAnsi="Arial Narrow"/>
                                <w:color w:val="FFFFFF" w:themeColor="background1"/>
                                <w:sz w:val="24"/>
                                <w:szCs w:val="24"/>
                              </w:rPr>
                            </w:pPr>
                            <w:bookmarkStart w:id="26" w:name="_Toc427226376"/>
                            <w:bookmarkStart w:id="27" w:name="_Toc427228732"/>
                            <w:bookmarkStart w:id="28" w:name="_Toc31269513"/>
                            <w:r>
                              <w:rPr>
                                <w:rFonts w:ascii="Arial Narrow" w:hAnsi="Arial Narrow"/>
                                <w:color w:val="FFFFFF" w:themeColor="background1"/>
                                <w:sz w:val="24"/>
                                <w:szCs w:val="24"/>
                              </w:rPr>
                              <w:t xml:space="preserve">VALOR ESTIMADO </w:t>
                            </w:r>
                            <w:bookmarkEnd w:id="26"/>
                            <w:bookmarkEnd w:id="27"/>
                            <w:r>
                              <w:rPr>
                                <w:rFonts w:ascii="Arial Narrow" w:hAnsi="Arial Narrow"/>
                                <w:color w:val="FFFFFF" w:themeColor="background1"/>
                                <w:sz w:val="24"/>
                                <w:szCs w:val="24"/>
                              </w:rPr>
                              <w:t>E DISPONIBILIDADE FINANCEIRA</w:t>
                            </w:r>
                            <w:bookmarkEnd w:id="28"/>
                          </w:p>
                        </w:txbxContent>
                      </wps:txbx>
                      <wps:bodyPr rot="0" vert="horz" wrap="square" lIns="91440" tIns="45720" rIns="91440" bIns="45720" anchor="t" anchorCtr="0">
                        <a:noAutofit/>
                      </wps:bodyPr>
                    </wps:wsp>
                  </a:graphicData>
                </a:graphic>
              </wp:inline>
            </w:drawing>
          </mc:Choice>
          <mc:Fallback>
            <w:pict>
              <v:shape w14:anchorId="5733DDDE"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SJ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CRr9tEP5RCYi+okyvT+0aND94Kyn&#10;u0y1vz+CU5yZD5aMuMoXi3j502axPJvTxh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QIBImhAgAAPQUAAA4AAAAAAAAAAAAAAAAALgIAAGRycy9l&#10;Mm9Eb2MueG1sUEsBAi0AFAAGAAgAAAAhANBd8V3ZAAAABAEAAA8AAAAAAAAAAAAAAAAA+wQAAGRy&#10;cy9kb3ducmV2LnhtbFBLBQYAAAAABAAEAPMAAAABBgAAAAA=&#10;" fillcolor="#1f497d [3215]" stroked="f" strokeweight="1.5pt">
                <v:textbox>
                  <w:txbxContent>
                    <w:p w14:paraId="5733DE1E" w14:textId="75E25708" w:rsidR="006A20FB" w:rsidRPr="007408A5" w:rsidRDefault="006A20FB" w:rsidP="006E0B2F">
                      <w:pPr>
                        <w:pStyle w:val="Ttulo1"/>
                        <w:numPr>
                          <w:ilvl w:val="0"/>
                          <w:numId w:val="7"/>
                        </w:numPr>
                        <w:tabs>
                          <w:tab w:val="left" w:pos="426"/>
                        </w:tabs>
                        <w:spacing w:before="0" w:line="240" w:lineRule="auto"/>
                        <w:ind w:left="284"/>
                        <w:rPr>
                          <w:rFonts w:ascii="Arial Narrow" w:hAnsi="Arial Narrow"/>
                          <w:color w:val="FFFFFF" w:themeColor="background1"/>
                          <w:sz w:val="24"/>
                          <w:szCs w:val="24"/>
                        </w:rPr>
                      </w:pPr>
                      <w:bookmarkStart w:id="29" w:name="_Toc427226376"/>
                      <w:bookmarkStart w:id="30" w:name="_Toc427228732"/>
                      <w:bookmarkStart w:id="31" w:name="_Toc31269513"/>
                      <w:r>
                        <w:rPr>
                          <w:rFonts w:ascii="Arial Narrow" w:hAnsi="Arial Narrow"/>
                          <w:color w:val="FFFFFF" w:themeColor="background1"/>
                          <w:sz w:val="24"/>
                          <w:szCs w:val="24"/>
                        </w:rPr>
                        <w:t xml:space="preserve">VALOR ESTIMADO </w:t>
                      </w:r>
                      <w:bookmarkEnd w:id="29"/>
                      <w:bookmarkEnd w:id="30"/>
                      <w:r>
                        <w:rPr>
                          <w:rFonts w:ascii="Arial Narrow" w:hAnsi="Arial Narrow"/>
                          <w:color w:val="FFFFFF" w:themeColor="background1"/>
                          <w:sz w:val="24"/>
                          <w:szCs w:val="24"/>
                        </w:rPr>
                        <w:t>E DISPONIBILIDADE FINANCEIRA</w:t>
                      </w:r>
                      <w:bookmarkEnd w:id="31"/>
                    </w:p>
                  </w:txbxContent>
                </v:textbox>
                <w10:anchorlock/>
              </v:shape>
            </w:pict>
          </mc:Fallback>
        </mc:AlternateContent>
      </w:r>
    </w:p>
    <w:p w14:paraId="58A7B0AC" w14:textId="77777777" w:rsidR="006331E4" w:rsidRPr="0082029E" w:rsidRDefault="006331E4" w:rsidP="006331E4">
      <w:pPr>
        <w:overflowPunct w:val="0"/>
        <w:autoSpaceDE w:val="0"/>
        <w:autoSpaceDN w:val="0"/>
        <w:spacing w:after="0" w:line="360" w:lineRule="auto"/>
        <w:ind w:firstLine="851"/>
        <w:jc w:val="both"/>
        <w:rPr>
          <w:rFonts w:ascii="Arial" w:hAnsi="Arial" w:cs="Arial"/>
        </w:rPr>
      </w:pPr>
      <w:r w:rsidRPr="0082029E">
        <w:rPr>
          <w:rFonts w:ascii="Arial" w:hAnsi="Arial" w:cs="Arial"/>
        </w:rPr>
        <w:t>O orçamento não será sigiloso pois o início do contrato com a empresa projetista se deu na data de 26/10/2017, portanto, anterior a implantação da Lei 13.303/2016 na EMAP, não tendo assim, como assegurar o sigilo.</w:t>
      </w:r>
    </w:p>
    <w:p w14:paraId="6D5425FD" w14:textId="77777777" w:rsidR="006331E4" w:rsidRPr="0082029E" w:rsidRDefault="006331E4" w:rsidP="006331E4">
      <w:pPr>
        <w:tabs>
          <w:tab w:val="left" w:pos="5220"/>
        </w:tabs>
        <w:spacing w:after="0" w:line="360" w:lineRule="auto"/>
        <w:ind w:firstLine="851"/>
        <w:jc w:val="both"/>
        <w:rPr>
          <w:rFonts w:ascii="Arial" w:hAnsi="Arial" w:cs="Arial"/>
        </w:rPr>
      </w:pPr>
      <w:r w:rsidRPr="0082029E">
        <w:rPr>
          <w:rFonts w:ascii="Arial" w:hAnsi="Arial" w:cs="Arial"/>
          <w:bCs/>
        </w:rPr>
        <w:t xml:space="preserve">Nos preços estão incluídas todas as despesas com mão-de-obra, materiais, andaimes, equipamentos, </w:t>
      </w:r>
      <w:proofErr w:type="spellStart"/>
      <w:r w:rsidRPr="0082029E">
        <w:rPr>
          <w:rFonts w:ascii="Arial" w:hAnsi="Arial" w:cs="Arial"/>
          <w:bCs/>
        </w:rPr>
        <w:t>EPI´s</w:t>
      </w:r>
      <w:proofErr w:type="spellEnd"/>
      <w:r w:rsidRPr="0082029E">
        <w:rPr>
          <w:rFonts w:ascii="Arial" w:hAnsi="Arial" w:cs="Arial"/>
          <w:bCs/>
        </w:rPr>
        <w:t xml:space="preserve">, </w:t>
      </w:r>
      <w:proofErr w:type="spellStart"/>
      <w:r w:rsidRPr="0082029E">
        <w:rPr>
          <w:rFonts w:ascii="Arial" w:hAnsi="Arial" w:cs="Arial"/>
          <w:bCs/>
        </w:rPr>
        <w:t>EPC’s</w:t>
      </w:r>
      <w:proofErr w:type="spellEnd"/>
      <w:r w:rsidRPr="0082029E">
        <w:rPr>
          <w:rFonts w:ascii="Arial" w:hAnsi="Arial" w:cs="Arial"/>
          <w:bCs/>
        </w:rPr>
        <w:t xml:space="preserve"> alimentação, transporte, tributos e taxas, assim como quaisquer outras que incidirem de forma direta ou indiretamente à necessária e perfeita execução dos serviços objeto do presente </w:t>
      </w:r>
      <w:r w:rsidRPr="0082029E">
        <w:rPr>
          <w:rFonts w:ascii="Arial" w:hAnsi="Arial" w:cs="Arial"/>
          <w:b/>
          <w:bCs/>
          <w:i/>
          <w:u w:val="single"/>
        </w:rPr>
        <w:t>Projeto Básico</w:t>
      </w:r>
      <w:r w:rsidRPr="0082029E">
        <w:rPr>
          <w:rFonts w:ascii="Arial" w:hAnsi="Arial" w:cs="Arial"/>
          <w:bCs/>
        </w:rPr>
        <w:t>;</w:t>
      </w:r>
    </w:p>
    <w:p w14:paraId="50425B43" w14:textId="77777777" w:rsidR="006331E4" w:rsidRPr="0082029E" w:rsidRDefault="006331E4" w:rsidP="006331E4">
      <w:pPr>
        <w:tabs>
          <w:tab w:val="left" w:pos="5220"/>
        </w:tabs>
        <w:spacing w:after="0" w:line="360" w:lineRule="auto"/>
        <w:ind w:firstLine="851"/>
        <w:jc w:val="both"/>
        <w:rPr>
          <w:rFonts w:ascii="Arial" w:hAnsi="Arial" w:cs="Arial"/>
        </w:rPr>
      </w:pPr>
      <w:r w:rsidRPr="0082029E">
        <w:rPr>
          <w:rFonts w:ascii="Arial" w:hAnsi="Arial" w:cs="Arial"/>
          <w:bCs/>
        </w:rPr>
        <w:t>O preço proposto para execução do contrato, objeto desta licitação será fixo e irreajustável, expresso em reais (R$) e se referirão à data de apresentação das propostas, válidos por 60 (sessenta) dias;</w:t>
      </w:r>
    </w:p>
    <w:p w14:paraId="1CB3F907" w14:textId="77777777" w:rsidR="006331E4" w:rsidRPr="0082029E" w:rsidRDefault="006331E4" w:rsidP="006331E4">
      <w:pPr>
        <w:tabs>
          <w:tab w:val="left" w:pos="5220"/>
        </w:tabs>
        <w:spacing w:after="0" w:line="360" w:lineRule="auto"/>
        <w:ind w:firstLine="851"/>
        <w:jc w:val="both"/>
        <w:rPr>
          <w:rFonts w:ascii="Arial" w:hAnsi="Arial" w:cs="Arial"/>
          <w:bCs/>
        </w:rPr>
      </w:pPr>
      <w:r w:rsidRPr="0082029E">
        <w:rPr>
          <w:rFonts w:ascii="Arial" w:hAnsi="Arial" w:cs="Arial"/>
          <w:bCs/>
        </w:rPr>
        <w:t>Na composição dos preços unitários, a licitante deverá utilizar 02 (duas) casas decimais para evitar correções futuras nas PROPOSTAS DE PREÇOS.</w:t>
      </w:r>
    </w:p>
    <w:p w14:paraId="5B2935A2" w14:textId="77777777" w:rsidR="000833F5" w:rsidRDefault="006331E4" w:rsidP="008F0BF8">
      <w:pPr>
        <w:tabs>
          <w:tab w:val="left" w:pos="5220"/>
        </w:tabs>
        <w:spacing w:after="0" w:line="360" w:lineRule="auto"/>
        <w:ind w:firstLine="851"/>
        <w:jc w:val="both"/>
        <w:rPr>
          <w:rFonts w:ascii="Arial" w:hAnsi="Arial" w:cs="Arial"/>
          <w:bCs/>
        </w:rPr>
      </w:pPr>
      <w:r w:rsidRPr="0082029E">
        <w:rPr>
          <w:rFonts w:ascii="Arial" w:hAnsi="Arial" w:cs="Arial"/>
          <w:bCs/>
        </w:rPr>
        <w:t xml:space="preserve"> </w:t>
      </w:r>
      <w:r w:rsidR="000833F5">
        <w:rPr>
          <w:rFonts w:ascii="Arial" w:hAnsi="Arial" w:cs="Arial"/>
          <w:bCs/>
        </w:rPr>
        <w:t>Informo ainda que há</w:t>
      </w:r>
      <w:r w:rsidRPr="0082029E">
        <w:rPr>
          <w:rFonts w:ascii="Arial" w:hAnsi="Arial" w:cs="Arial"/>
          <w:bCs/>
        </w:rPr>
        <w:t xml:space="preserve"> Disponibilidade Financeira e Orçamentária no orçamento da EMAP, para </w:t>
      </w:r>
      <w:r w:rsidR="000833F5">
        <w:rPr>
          <w:rFonts w:ascii="Arial" w:hAnsi="Arial" w:cs="Arial"/>
          <w:bCs/>
        </w:rPr>
        <w:t>C</w:t>
      </w:r>
      <w:r w:rsidR="001858DF" w:rsidRPr="0082029E">
        <w:rPr>
          <w:rFonts w:ascii="Arial" w:hAnsi="Arial" w:cs="Arial"/>
          <w:bCs/>
        </w:rPr>
        <w:t xml:space="preserve">ontratação de </w:t>
      </w:r>
      <w:r w:rsidR="000833F5">
        <w:rPr>
          <w:rFonts w:ascii="Arial" w:hAnsi="Arial" w:cs="Arial"/>
          <w:bCs/>
        </w:rPr>
        <w:t>E</w:t>
      </w:r>
      <w:r w:rsidR="001858DF" w:rsidRPr="0082029E">
        <w:rPr>
          <w:rFonts w:ascii="Arial" w:hAnsi="Arial" w:cs="Arial"/>
          <w:bCs/>
        </w:rPr>
        <w:t xml:space="preserve">mpresa </w:t>
      </w:r>
      <w:r w:rsidR="000833F5">
        <w:rPr>
          <w:rFonts w:ascii="Arial" w:hAnsi="Arial" w:cs="Arial"/>
          <w:bCs/>
        </w:rPr>
        <w:t>E</w:t>
      </w:r>
      <w:r w:rsidR="001858DF" w:rsidRPr="0082029E">
        <w:rPr>
          <w:rFonts w:ascii="Arial" w:hAnsi="Arial" w:cs="Arial"/>
          <w:bCs/>
        </w:rPr>
        <w:t>specializada</w:t>
      </w:r>
      <w:r w:rsidR="008F0BF8" w:rsidRPr="0082029E">
        <w:rPr>
          <w:rFonts w:ascii="Arial" w:hAnsi="Arial" w:cs="Arial"/>
          <w:bCs/>
        </w:rPr>
        <w:t xml:space="preserve"> </w:t>
      </w:r>
      <w:r w:rsidR="000833F5">
        <w:rPr>
          <w:rFonts w:ascii="Arial" w:hAnsi="Arial" w:cs="Arial"/>
        </w:rPr>
        <w:t>para Execução de S</w:t>
      </w:r>
      <w:r w:rsidR="008F0BF8" w:rsidRPr="0082029E">
        <w:rPr>
          <w:rFonts w:ascii="Arial" w:hAnsi="Arial" w:cs="Arial"/>
        </w:rPr>
        <w:t xml:space="preserve">erviços de </w:t>
      </w:r>
      <w:r w:rsidR="008F0BF8" w:rsidRPr="0082029E">
        <w:rPr>
          <w:rFonts w:ascii="Arial" w:hAnsi="Arial" w:cs="Arial"/>
        </w:rPr>
        <w:lastRenderedPageBreak/>
        <w:t xml:space="preserve">Construção do Prédio que será ocupado pelo Corpo de Bombeiros </w:t>
      </w:r>
      <w:r w:rsidR="000833F5">
        <w:rPr>
          <w:rFonts w:ascii="Arial" w:hAnsi="Arial" w:cs="Arial"/>
        </w:rPr>
        <w:t xml:space="preserve">no Terminal Ferry </w:t>
      </w:r>
      <w:proofErr w:type="spellStart"/>
      <w:r w:rsidR="000833F5">
        <w:rPr>
          <w:rFonts w:ascii="Arial" w:hAnsi="Arial" w:cs="Arial"/>
        </w:rPr>
        <w:t>Boat</w:t>
      </w:r>
      <w:proofErr w:type="spellEnd"/>
      <w:r w:rsidR="000833F5">
        <w:rPr>
          <w:rFonts w:ascii="Arial" w:hAnsi="Arial" w:cs="Arial"/>
        </w:rPr>
        <w:t xml:space="preserve"> da Ponta da Espera em</w:t>
      </w:r>
      <w:r w:rsidR="008F0BF8" w:rsidRPr="0082029E">
        <w:rPr>
          <w:rFonts w:ascii="Arial" w:hAnsi="Arial" w:cs="Arial"/>
        </w:rPr>
        <w:t xml:space="preserve"> São Luís do Maranhão</w:t>
      </w:r>
      <w:r w:rsidRPr="0082029E">
        <w:rPr>
          <w:rFonts w:ascii="Arial" w:hAnsi="Arial" w:cs="Arial"/>
          <w:bCs/>
        </w:rPr>
        <w:t xml:space="preserve">, </w:t>
      </w:r>
      <w:r w:rsidR="000833F5">
        <w:rPr>
          <w:rFonts w:ascii="Arial" w:hAnsi="Arial" w:cs="Arial"/>
          <w:bCs/>
        </w:rPr>
        <w:t>conforme tabela a seguir</w:t>
      </w:r>
      <w:r w:rsidRPr="0082029E">
        <w:rPr>
          <w:rFonts w:ascii="Arial" w:hAnsi="Arial" w:cs="Arial"/>
          <w:bCs/>
        </w:rPr>
        <w:t>: – CAPEX/2020</w:t>
      </w:r>
      <w:r w:rsidR="003040DA" w:rsidRPr="0082029E">
        <w:rPr>
          <w:rFonts w:ascii="Arial" w:hAnsi="Arial" w:cs="Arial"/>
          <w:bCs/>
        </w:rPr>
        <w:t>/2021</w:t>
      </w:r>
      <w:r w:rsidRPr="0082029E">
        <w:rPr>
          <w:rFonts w:ascii="Arial" w:hAnsi="Arial" w:cs="Arial"/>
          <w:bCs/>
        </w:rPr>
        <w:t xml:space="preserve">: </w:t>
      </w:r>
    </w:p>
    <w:p w14:paraId="04137E29" w14:textId="77777777" w:rsidR="000833F5" w:rsidRDefault="000833F5" w:rsidP="008F0BF8">
      <w:pPr>
        <w:tabs>
          <w:tab w:val="left" w:pos="5220"/>
        </w:tabs>
        <w:spacing w:after="0" w:line="360" w:lineRule="auto"/>
        <w:ind w:firstLine="851"/>
        <w:jc w:val="both"/>
        <w:rPr>
          <w:rFonts w:ascii="Arial" w:hAnsi="Arial" w:cs="Arial"/>
          <w:bCs/>
        </w:rPr>
      </w:pPr>
    </w:p>
    <w:tbl>
      <w:tblPr>
        <w:tblStyle w:val="Tabelacomgrade"/>
        <w:tblW w:w="0" w:type="auto"/>
        <w:tblLook w:val="04A0" w:firstRow="1" w:lastRow="0" w:firstColumn="1" w:lastColumn="0" w:noHBand="0" w:noVBand="1"/>
      </w:tblPr>
      <w:tblGrid>
        <w:gridCol w:w="4530"/>
        <w:gridCol w:w="4531"/>
      </w:tblGrid>
      <w:tr w:rsidR="000833F5" w14:paraId="5CD50E13" w14:textId="77777777" w:rsidTr="000833F5">
        <w:tc>
          <w:tcPr>
            <w:tcW w:w="4530" w:type="dxa"/>
          </w:tcPr>
          <w:p w14:paraId="36E8FE54" w14:textId="02216C40" w:rsidR="000833F5" w:rsidRDefault="000833F5" w:rsidP="008F0BF8">
            <w:pPr>
              <w:tabs>
                <w:tab w:val="left" w:pos="5220"/>
              </w:tabs>
              <w:spacing w:line="360" w:lineRule="auto"/>
              <w:jc w:val="both"/>
              <w:rPr>
                <w:rFonts w:ascii="Arial" w:hAnsi="Arial" w:cs="Arial"/>
                <w:bCs/>
              </w:rPr>
            </w:pPr>
            <w:r>
              <w:rPr>
                <w:rFonts w:ascii="Arial" w:hAnsi="Arial" w:cs="Arial"/>
                <w:bCs/>
              </w:rPr>
              <w:t>CAPEX 2020</w:t>
            </w:r>
          </w:p>
        </w:tc>
        <w:tc>
          <w:tcPr>
            <w:tcW w:w="4531" w:type="dxa"/>
          </w:tcPr>
          <w:p w14:paraId="2371B90E" w14:textId="5742921D" w:rsidR="000833F5" w:rsidRDefault="000833F5" w:rsidP="008F0BF8">
            <w:pPr>
              <w:tabs>
                <w:tab w:val="left" w:pos="5220"/>
              </w:tabs>
              <w:spacing w:line="360" w:lineRule="auto"/>
              <w:jc w:val="both"/>
              <w:rPr>
                <w:rFonts w:ascii="Arial" w:hAnsi="Arial" w:cs="Arial"/>
                <w:bCs/>
              </w:rPr>
            </w:pPr>
            <w:r>
              <w:rPr>
                <w:rFonts w:ascii="Arial" w:hAnsi="Arial" w:cs="Arial"/>
                <w:bCs/>
              </w:rPr>
              <w:t>CAPEX 2021</w:t>
            </w:r>
          </w:p>
        </w:tc>
      </w:tr>
      <w:tr w:rsidR="000833F5" w14:paraId="40071546" w14:textId="77777777" w:rsidTr="000833F5">
        <w:tc>
          <w:tcPr>
            <w:tcW w:w="4530" w:type="dxa"/>
          </w:tcPr>
          <w:p w14:paraId="7489CD62" w14:textId="225500D3" w:rsidR="000833F5" w:rsidRDefault="009D2807" w:rsidP="009D2807">
            <w:pPr>
              <w:tabs>
                <w:tab w:val="left" w:pos="5220"/>
              </w:tabs>
              <w:spacing w:line="360" w:lineRule="auto"/>
              <w:rPr>
                <w:rFonts w:ascii="Arial" w:hAnsi="Arial" w:cs="Arial"/>
                <w:bCs/>
              </w:rPr>
            </w:pPr>
            <w:r>
              <w:rPr>
                <w:rFonts w:ascii="Arial" w:hAnsi="Arial" w:cs="Arial"/>
                <w:bCs/>
              </w:rPr>
              <w:t>R$ 511.276,72</w:t>
            </w:r>
          </w:p>
        </w:tc>
        <w:tc>
          <w:tcPr>
            <w:tcW w:w="4531" w:type="dxa"/>
          </w:tcPr>
          <w:p w14:paraId="65992AAD" w14:textId="320D6576" w:rsidR="000833F5" w:rsidRDefault="009D2807" w:rsidP="009D2807">
            <w:pPr>
              <w:tabs>
                <w:tab w:val="left" w:pos="5220"/>
              </w:tabs>
              <w:spacing w:line="360" w:lineRule="auto"/>
              <w:rPr>
                <w:rFonts w:ascii="Arial" w:hAnsi="Arial" w:cs="Arial"/>
                <w:bCs/>
              </w:rPr>
            </w:pPr>
            <w:r>
              <w:rPr>
                <w:rFonts w:ascii="Arial" w:hAnsi="Arial" w:cs="Arial"/>
                <w:bCs/>
              </w:rPr>
              <w:t>R$ 2.865.411,64</w:t>
            </w:r>
          </w:p>
        </w:tc>
      </w:tr>
      <w:tr w:rsidR="009D2807" w14:paraId="283E892E" w14:textId="77777777" w:rsidTr="00A43422">
        <w:trPr>
          <w:trHeight w:val="588"/>
        </w:trPr>
        <w:tc>
          <w:tcPr>
            <w:tcW w:w="9061" w:type="dxa"/>
            <w:gridSpan w:val="2"/>
            <w:shd w:val="clear" w:color="auto" w:fill="D9D9D9" w:themeFill="background1" w:themeFillShade="D9"/>
          </w:tcPr>
          <w:p w14:paraId="1649CCB2" w14:textId="787789CD" w:rsidR="009D2807" w:rsidRDefault="00BE2FB5" w:rsidP="00BE2FB5">
            <w:pPr>
              <w:tabs>
                <w:tab w:val="left" w:pos="5220"/>
              </w:tabs>
              <w:spacing w:line="360" w:lineRule="auto"/>
              <w:rPr>
                <w:rFonts w:ascii="Arial" w:hAnsi="Arial" w:cs="Arial"/>
                <w:bCs/>
              </w:rPr>
            </w:pPr>
            <w:r>
              <w:rPr>
                <w:rFonts w:ascii="Arial" w:hAnsi="Arial" w:cs="Arial"/>
                <w:bCs/>
              </w:rPr>
              <w:t xml:space="preserve">TOTAL: </w:t>
            </w:r>
            <w:r w:rsidR="009D2807" w:rsidRPr="009D2807">
              <w:rPr>
                <w:rFonts w:ascii="Arial" w:hAnsi="Arial" w:cs="Arial"/>
                <w:bCs/>
              </w:rPr>
              <w:t>R$ 3.376.688,36</w:t>
            </w:r>
            <w:r w:rsidR="009D2807">
              <w:rPr>
                <w:rFonts w:ascii="Arial" w:hAnsi="Arial" w:cs="Arial"/>
                <w:bCs/>
              </w:rPr>
              <w:t xml:space="preserve"> (Três Milhões, T</w:t>
            </w:r>
            <w:r>
              <w:rPr>
                <w:rFonts w:ascii="Arial" w:hAnsi="Arial" w:cs="Arial"/>
                <w:bCs/>
              </w:rPr>
              <w:t xml:space="preserve">rezentos e Setenta e Seis Mil, </w:t>
            </w:r>
            <w:r w:rsidR="009D2807">
              <w:rPr>
                <w:rFonts w:ascii="Arial" w:hAnsi="Arial" w:cs="Arial"/>
                <w:bCs/>
              </w:rPr>
              <w:t>S</w:t>
            </w:r>
            <w:r>
              <w:rPr>
                <w:rFonts w:ascii="Arial" w:hAnsi="Arial" w:cs="Arial"/>
                <w:bCs/>
              </w:rPr>
              <w:t>e</w:t>
            </w:r>
            <w:r w:rsidR="009D2807">
              <w:rPr>
                <w:rFonts w:ascii="Arial" w:hAnsi="Arial" w:cs="Arial"/>
                <w:bCs/>
              </w:rPr>
              <w:t>isce</w:t>
            </w:r>
            <w:r>
              <w:rPr>
                <w:rFonts w:ascii="Arial" w:hAnsi="Arial" w:cs="Arial"/>
                <w:bCs/>
              </w:rPr>
              <w:t>n</w:t>
            </w:r>
            <w:r w:rsidR="009D2807">
              <w:rPr>
                <w:rFonts w:ascii="Arial" w:hAnsi="Arial" w:cs="Arial"/>
                <w:bCs/>
              </w:rPr>
              <w:t xml:space="preserve">tos e Oitenta e Oito Reais e </w:t>
            </w:r>
            <w:r>
              <w:rPr>
                <w:rFonts w:ascii="Arial" w:hAnsi="Arial" w:cs="Arial"/>
                <w:bCs/>
              </w:rPr>
              <w:t>Trinta</w:t>
            </w:r>
            <w:r w:rsidR="009D2807">
              <w:rPr>
                <w:rFonts w:ascii="Arial" w:hAnsi="Arial" w:cs="Arial"/>
                <w:bCs/>
              </w:rPr>
              <w:t xml:space="preserve"> e </w:t>
            </w:r>
            <w:r>
              <w:rPr>
                <w:rFonts w:ascii="Arial" w:hAnsi="Arial" w:cs="Arial"/>
                <w:bCs/>
              </w:rPr>
              <w:t>Seis Centavos).</w:t>
            </w:r>
          </w:p>
        </w:tc>
      </w:tr>
    </w:tbl>
    <w:p w14:paraId="2112CE27" w14:textId="0F7D3E2F" w:rsidR="00E77940" w:rsidRPr="000C57B4" w:rsidRDefault="00E77940" w:rsidP="000C57B4">
      <w:pPr>
        <w:tabs>
          <w:tab w:val="left" w:pos="5220"/>
        </w:tabs>
        <w:spacing w:after="0" w:line="360" w:lineRule="auto"/>
        <w:jc w:val="both"/>
        <w:rPr>
          <w:rFonts w:ascii="Arial" w:hAnsi="Arial" w:cs="Arial"/>
          <w:bCs/>
          <w:sz w:val="24"/>
          <w:szCs w:val="24"/>
        </w:rPr>
      </w:pPr>
    </w:p>
    <w:p w14:paraId="5733DD72" w14:textId="77777777" w:rsidR="00DE1142" w:rsidRPr="00E95581"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58025C8F" w:rsidR="006A20FB" w:rsidRPr="007408A5" w:rsidRDefault="006A20FB" w:rsidP="006E0B2F">
                            <w:pPr>
                              <w:pStyle w:val="Ttulo1"/>
                              <w:numPr>
                                <w:ilvl w:val="0"/>
                                <w:numId w:val="8"/>
                              </w:numPr>
                              <w:tabs>
                                <w:tab w:val="left" w:pos="426"/>
                              </w:tabs>
                              <w:spacing w:before="0" w:line="240" w:lineRule="auto"/>
                              <w:ind w:left="284"/>
                              <w:rPr>
                                <w:rFonts w:ascii="Arial Narrow" w:hAnsi="Arial Narrow"/>
                                <w:color w:val="FFFFFF" w:themeColor="background1"/>
                                <w:sz w:val="24"/>
                                <w:szCs w:val="24"/>
                              </w:rPr>
                            </w:pPr>
                            <w:bookmarkStart w:id="32" w:name="_Toc427228733"/>
                            <w:bookmarkStart w:id="33" w:name="_Toc31269514"/>
                            <w:r>
                              <w:rPr>
                                <w:rFonts w:ascii="Arial Narrow" w:hAnsi="Arial Narrow"/>
                                <w:color w:val="FFFFFF" w:themeColor="background1"/>
                                <w:sz w:val="24"/>
                                <w:szCs w:val="24"/>
                              </w:rPr>
                              <w:t>GESTÃO DA FISCALIZAÇÃO</w:t>
                            </w:r>
                            <w:bookmarkEnd w:id="32"/>
                            <w:bookmarkEnd w:id="33"/>
                          </w:p>
                        </w:txbxContent>
                      </wps:txbx>
                      <wps:bodyPr rot="0" vert="horz" wrap="square" lIns="91440" tIns="45720" rIns="91440" bIns="45720" anchor="t" anchorCtr="0">
                        <a:noAutofit/>
                      </wps:bodyPr>
                    </wps:wsp>
                  </a:graphicData>
                </a:graphic>
              </wp:inline>
            </w:drawing>
          </mc:Choice>
          <mc:Fallback>
            <w:pict>
              <v:shape w14:anchorId="5733DDE6"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kLei2aACAAA9BQAADgAAAAAAAAAAAAAAAAAuAgAAZHJzL2Uy&#10;b0RvYy54bWxQSwECLQAUAAYACAAAACEA0F3xXdkAAAAEAQAADwAAAAAAAAAAAAAAAAD6BAAAZHJz&#10;L2Rvd25yZXYueG1sUEsFBgAAAAAEAAQA8wAAAAAGAAAAAA==&#10;" fillcolor="#1f497d [3215]" stroked="f" strokeweight="1.5pt">
                <v:textbox>
                  <w:txbxContent>
                    <w:p w14:paraId="5733DE1F" w14:textId="58025C8F" w:rsidR="006A20FB" w:rsidRPr="007408A5" w:rsidRDefault="006A20FB" w:rsidP="006E0B2F">
                      <w:pPr>
                        <w:pStyle w:val="Ttulo1"/>
                        <w:numPr>
                          <w:ilvl w:val="0"/>
                          <w:numId w:val="8"/>
                        </w:numPr>
                        <w:tabs>
                          <w:tab w:val="left" w:pos="426"/>
                        </w:tabs>
                        <w:spacing w:before="0" w:line="240" w:lineRule="auto"/>
                        <w:ind w:left="284"/>
                        <w:rPr>
                          <w:rFonts w:ascii="Arial Narrow" w:hAnsi="Arial Narrow"/>
                          <w:color w:val="FFFFFF" w:themeColor="background1"/>
                          <w:sz w:val="24"/>
                          <w:szCs w:val="24"/>
                        </w:rPr>
                      </w:pPr>
                      <w:bookmarkStart w:id="34" w:name="_Toc427228733"/>
                      <w:bookmarkStart w:id="35" w:name="_Toc31269514"/>
                      <w:r>
                        <w:rPr>
                          <w:rFonts w:ascii="Arial Narrow" w:hAnsi="Arial Narrow"/>
                          <w:color w:val="FFFFFF" w:themeColor="background1"/>
                          <w:sz w:val="24"/>
                          <w:szCs w:val="24"/>
                        </w:rPr>
                        <w:t>GESTÃO DA FISCALIZAÇÃO</w:t>
                      </w:r>
                      <w:bookmarkEnd w:id="34"/>
                      <w:bookmarkEnd w:id="35"/>
                    </w:p>
                  </w:txbxContent>
                </v:textbox>
                <w10:anchorlock/>
              </v:shape>
            </w:pict>
          </mc:Fallback>
        </mc:AlternateContent>
      </w:r>
    </w:p>
    <w:p w14:paraId="653279EC" w14:textId="77777777" w:rsidR="000725A8" w:rsidRPr="0082029E" w:rsidRDefault="000725A8" w:rsidP="009159D6">
      <w:pPr>
        <w:spacing w:line="360" w:lineRule="auto"/>
        <w:ind w:firstLine="851"/>
        <w:jc w:val="both"/>
        <w:rPr>
          <w:rFonts w:ascii="Arial" w:hAnsi="Arial" w:cs="Arial"/>
          <w:bCs/>
        </w:rPr>
      </w:pPr>
      <w:r w:rsidRPr="0082029E">
        <w:rPr>
          <w:rFonts w:ascii="Arial" w:hAnsi="Arial" w:cs="Arial"/>
          <w:bCs/>
        </w:rPr>
        <w:t>Todo contrato deve ser acompanhado por um gestor de contrato, representante da Administração Pública, sendo:</w:t>
      </w:r>
    </w:p>
    <w:p w14:paraId="5C7C5110" w14:textId="77777777" w:rsidR="000725A8" w:rsidRPr="0082029E" w:rsidRDefault="000725A8" w:rsidP="004C41F0">
      <w:pPr>
        <w:numPr>
          <w:ilvl w:val="0"/>
          <w:numId w:val="3"/>
        </w:numPr>
        <w:spacing w:line="360" w:lineRule="auto"/>
        <w:jc w:val="both"/>
        <w:rPr>
          <w:rFonts w:ascii="Arial" w:hAnsi="Arial" w:cs="Arial"/>
          <w:bCs/>
        </w:rPr>
      </w:pPr>
      <w:r w:rsidRPr="0082029E">
        <w:rPr>
          <w:rFonts w:ascii="Arial" w:hAnsi="Arial" w:cs="Arial"/>
          <w:bCs/>
        </w:rPr>
        <w:t>1 (um) agente ocupante de cargo efetivo do quadro permanente da Administração, preferencialmente;</w:t>
      </w:r>
    </w:p>
    <w:p w14:paraId="283EB618" w14:textId="77777777" w:rsidR="000725A8" w:rsidRPr="0082029E" w:rsidRDefault="000725A8" w:rsidP="009362D2">
      <w:pPr>
        <w:numPr>
          <w:ilvl w:val="0"/>
          <w:numId w:val="3"/>
        </w:numPr>
        <w:spacing w:line="360" w:lineRule="auto"/>
        <w:jc w:val="both"/>
        <w:rPr>
          <w:rFonts w:ascii="Arial" w:hAnsi="Arial" w:cs="Arial"/>
          <w:bCs/>
        </w:rPr>
      </w:pPr>
      <w:r w:rsidRPr="0082029E">
        <w:rPr>
          <w:rFonts w:ascii="Arial" w:hAnsi="Arial" w:cs="Arial"/>
          <w:bCs/>
        </w:rPr>
        <w:t>Previamente designado e qualificado pela autoridade signatária do contrato, por parte da Administração.</w:t>
      </w:r>
    </w:p>
    <w:p w14:paraId="11BF8819"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Os serviços serão fiscalizados por representante da Gerência de Implantação e Obras, 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As decisões e providências que ultrapassarem a competência do gestor do contrato devem ser solicitadas a seus superiores em tempo hábil para a adoção das medidas convenientes.</w:t>
      </w:r>
    </w:p>
    <w:p w14:paraId="30E28556" w14:textId="138052E4"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 atuação ou a eventual omissão da FISCALIZAÇÃO durante a realização dos serviços não poderão ser invocada para eximir a C</w:t>
      </w:r>
      <w:r w:rsidR="009362D2" w:rsidRPr="0082029E">
        <w:rPr>
          <w:rFonts w:ascii="Arial" w:hAnsi="Arial" w:cs="Arial"/>
        </w:rPr>
        <w:t>ONTRATADA</w:t>
      </w:r>
      <w:r w:rsidRPr="0082029E">
        <w:rPr>
          <w:rFonts w:ascii="Arial" w:hAnsi="Arial" w:cs="Arial"/>
        </w:rPr>
        <w:t xml:space="preserve"> da responsabilidade pela execução dos serviços.</w:t>
      </w:r>
    </w:p>
    <w:p w14:paraId="7D2205D6" w14:textId="77777777" w:rsidR="00A52FAB" w:rsidRPr="0082029E" w:rsidRDefault="00A52FAB" w:rsidP="0033799D">
      <w:pPr>
        <w:spacing w:line="360" w:lineRule="auto"/>
        <w:ind w:firstLine="851"/>
        <w:contextualSpacing/>
        <w:jc w:val="both"/>
        <w:rPr>
          <w:rFonts w:ascii="Arial" w:hAnsi="Arial" w:cs="Arial"/>
          <w:bCs/>
        </w:rPr>
      </w:pPr>
      <w:r w:rsidRPr="0082029E">
        <w:rPr>
          <w:rFonts w:ascii="Arial" w:hAnsi="Arial" w:cs="Arial"/>
        </w:rPr>
        <w:lastRenderedPageBreak/>
        <w:t xml:space="preserve">A FISCALIZAÇÃO não aceitará a alegação de atraso dos serviços devido ao não fornecimento tempestivo dos materiais pelos fornecedores, </w:t>
      </w:r>
      <w:r w:rsidRPr="0082029E">
        <w:rPr>
          <w:rFonts w:ascii="Arial" w:hAnsi="Arial" w:cs="Arial"/>
          <w:bCs/>
        </w:rPr>
        <w:t>nem tão pouco a transferência de qualquer responsabilidade da CONTRATADA para outras entidades, sejam fabricantes, técnicos, subempreiteiros, entre outros.</w:t>
      </w:r>
    </w:p>
    <w:p w14:paraId="1D46DB87"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82029E" w:rsidRDefault="00A52FAB" w:rsidP="0033799D">
      <w:pPr>
        <w:spacing w:line="360" w:lineRule="auto"/>
        <w:ind w:firstLine="851"/>
        <w:contextualSpacing/>
        <w:jc w:val="both"/>
        <w:rPr>
          <w:rFonts w:ascii="Arial" w:hAnsi="Arial" w:cs="Arial"/>
          <w:bCs/>
        </w:rPr>
      </w:pPr>
      <w:r w:rsidRPr="0082029E">
        <w:rPr>
          <w:rFonts w:ascii="Arial" w:hAnsi="Arial" w:cs="Arial"/>
          <w:bCs/>
        </w:rPr>
        <w:t xml:space="preserve">A FISCALIZAÇÃO deverá registrar avaliação da CONTRATADA nos quesitos </w:t>
      </w:r>
      <w:r w:rsidRPr="0082029E">
        <w:rPr>
          <w:rFonts w:ascii="Arial" w:hAnsi="Arial" w:cs="Arial"/>
          <w:b/>
          <w:bCs/>
        </w:rPr>
        <w:t xml:space="preserve">atendimento, qualidade, segurança e meio ambiente, </w:t>
      </w:r>
      <w:r w:rsidRPr="0082029E">
        <w:rPr>
          <w:rFonts w:ascii="Arial" w:hAnsi="Arial" w:cs="Arial"/>
          <w:bCs/>
        </w:rPr>
        <w:t>sempre ao fechamento de cada MEDIÇÃO. Podendo a qualquer momento reavaliar a comprovação de capacidade técnica declarada e a quaisquer quantidades, rever ou suspender a CONTRATADA, caso não atenda ao potencial exigido para este objeto.</w:t>
      </w:r>
    </w:p>
    <w:p w14:paraId="0F5C73B6"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 qualquer tempo a FISCALIZAÇÃO poderá solicitar a substituição de qualquer membro da equipe técnica da CONTRATADA, desde que entenda que seja benéfico ao desenvolvimento dos trabalhos.</w:t>
      </w:r>
    </w:p>
    <w:p w14:paraId="5A1DDB0B" w14:textId="5870A91C" w:rsidR="00E77940" w:rsidRDefault="00A52FAB" w:rsidP="00ED4BA9">
      <w:pPr>
        <w:spacing w:line="360" w:lineRule="auto"/>
        <w:ind w:firstLine="851"/>
        <w:contextualSpacing/>
        <w:jc w:val="both"/>
        <w:rPr>
          <w:rFonts w:ascii="Arial" w:hAnsi="Arial" w:cs="Arial"/>
        </w:rPr>
      </w:pPr>
      <w:r w:rsidRPr="0082029E">
        <w:rPr>
          <w:rFonts w:ascii="Arial" w:hAnsi="Arial" w:cs="Arial"/>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4ED0F6B" w14:textId="77777777" w:rsidR="00A43422" w:rsidRPr="00ED4BA9" w:rsidRDefault="00A43422" w:rsidP="0082029E">
      <w:pPr>
        <w:spacing w:line="360" w:lineRule="auto"/>
        <w:contextualSpacing/>
        <w:jc w:val="both"/>
        <w:rPr>
          <w:rFonts w:ascii="Arial" w:hAnsi="Arial" w:cs="Arial"/>
          <w:sz w:val="24"/>
          <w:szCs w:val="24"/>
        </w:rPr>
      </w:pPr>
    </w:p>
    <w:p w14:paraId="5733DD84" w14:textId="77777777" w:rsidR="00DE1142" w:rsidRPr="00E95581" w:rsidRDefault="00712351" w:rsidP="00B23ABC">
      <w:pPr>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4607BD78" w:rsidR="006A20FB" w:rsidRPr="007408A5" w:rsidRDefault="006A20FB" w:rsidP="006E0B2F">
                            <w:pPr>
                              <w:pStyle w:val="Ttulo1"/>
                              <w:numPr>
                                <w:ilvl w:val="0"/>
                                <w:numId w:val="25"/>
                              </w:numPr>
                              <w:tabs>
                                <w:tab w:val="left" w:pos="426"/>
                              </w:tabs>
                              <w:spacing w:before="0" w:line="240" w:lineRule="auto"/>
                              <w:ind w:left="284"/>
                              <w:rPr>
                                <w:rFonts w:ascii="Arial Narrow" w:hAnsi="Arial Narrow"/>
                                <w:color w:val="FFFFFF" w:themeColor="background1"/>
                                <w:sz w:val="24"/>
                                <w:szCs w:val="24"/>
                              </w:rPr>
                            </w:pPr>
                            <w:bookmarkStart w:id="36" w:name="_Toc427226381"/>
                            <w:bookmarkStart w:id="37" w:name="_Toc427228734"/>
                            <w:r>
                              <w:rPr>
                                <w:rFonts w:ascii="Arial Narrow" w:hAnsi="Arial Narrow"/>
                                <w:color w:val="FFFFFF" w:themeColor="background1"/>
                                <w:sz w:val="24"/>
                                <w:szCs w:val="24"/>
                              </w:rPr>
                              <w:t xml:space="preserve"> </w:t>
                            </w:r>
                            <w:bookmarkStart w:id="38" w:name="_Toc31269515"/>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36"/>
                            <w:bookmarkEnd w:id="37"/>
                            <w:bookmarkEnd w:id="38"/>
                          </w:p>
                        </w:txbxContent>
                      </wps:txbx>
                      <wps:bodyPr rot="0" vert="horz" wrap="square" lIns="91440" tIns="45720" rIns="91440" bIns="45720" anchor="t" anchorCtr="0">
                        <a:noAutofit/>
                      </wps:bodyPr>
                    </wps:wsp>
                  </a:graphicData>
                </a:graphic>
              </wp:inline>
            </w:drawing>
          </mc:Choice>
          <mc:Fallback>
            <w:pict>
              <v:shape w14:anchorId="5733DDE8"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iVOoQIAAD0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YCJU6hAgAAPQUAAA4AAAAAAAAAAAAAAAAALgIAAGRycy9l&#10;Mm9Eb2MueG1sUEsBAi0AFAAGAAgAAAAhANBd8V3ZAAAABAEAAA8AAAAAAAAAAAAAAAAA+wQAAGRy&#10;cy9kb3ducmV2LnhtbFBLBQYAAAAABAAEAPMAAAABBgAAAAA=&#10;" fillcolor="#1f497d [3215]" stroked="f" strokeweight="1.5pt">
                <v:textbox>
                  <w:txbxContent>
                    <w:p w14:paraId="5733DE20" w14:textId="4607BD78" w:rsidR="006A20FB" w:rsidRPr="007408A5" w:rsidRDefault="006A20FB" w:rsidP="006E0B2F">
                      <w:pPr>
                        <w:pStyle w:val="Ttulo1"/>
                        <w:numPr>
                          <w:ilvl w:val="0"/>
                          <w:numId w:val="25"/>
                        </w:numPr>
                        <w:tabs>
                          <w:tab w:val="left" w:pos="426"/>
                        </w:tabs>
                        <w:spacing w:before="0" w:line="240" w:lineRule="auto"/>
                        <w:ind w:left="284"/>
                        <w:rPr>
                          <w:rFonts w:ascii="Arial Narrow" w:hAnsi="Arial Narrow"/>
                          <w:color w:val="FFFFFF" w:themeColor="background1"/>
                          <w:sz w:val="24"/>
                          <w:szCs w:val="24"/>
                        </w:rPr>
                      </w:pPr>
                      <w:bookmarkStart w:id="39" w:name="_Toc427226381"/>
                      <w:bookmarkStart w:id="40" w:name="_Toc427228734"/>
                      <w:r>
                        <w:rPr>
                          <w:rFonts w:ascii="Arial Narrow" w:hAnsi="Arial Narrow"/>
                          <w:color w:val="FFFFFF" w:themeColor="background1"/>
                          <w:sz w:val="24"/>
                          <w:szCs w:val="24"/>
                        </w:rPr>
                        <w:t xml:space="preserve"> </w:t>
                      </w:r>
                      <w:bookmarkStart w:id="41" w:name="_Toc31269515"/>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39"/>
                      <w:bookmarkEnd w:id="40"/>
                      <w:bookmarkEnd w:id="41"/>
                    </w:p>
                  </w:txbxContent>
                </v:textbox>
                <w10:anchorlock/>
              </v:shape>
            </w:pict>
          </mc:Fallback>
        </mc:AlternateContent>
      </w:r>
    </w:p>
    <w:p w14:paraId="77C7DCCC" w14:textId="77777777" w:rsidR="00A52FAB" w:rsidRPr="0082029E" w:rsidRDefault="00A52FAB" w:rsidP="009159D6">
      <w:pPr>
        <w:spacing w:line="360" w:lineRule="auto"/>
        <w:ind w:firstLine="851"/>
        <w:jc w:val="both"/>
        <w:rPr>
          <w:rFonts w:ascii="Arial" w:hAnsi="Arial" w:cs="Arial"/>
        </w:rPr>
      </w:pPr>
      <w:r w:rsidRPr="0082029E">
        <w:rPr>
          <w:rFonts w:ascii="Arial" w:hAnsi="Arial" w:cs="Arial"/>
        </w:rPr>
        <w:t xml:space="preserve">Os riscos inerentes ao processo, nas fases de contratação do referido </w:t>
      </w:r>
      <w:r w:rsidRPr="0082029E">
        <w:rPr>
          <w:rFonts w:ascii="Arial" w:hAnsi="Arial" w:cs="Arial"/>
          <w:b/>
          <w:i/>
          <w:u w:val="single"/>
        </w:rPr>
        <w:t>Projeto Básico</w:t>
      </w:r>
      <w:r w:rsidRPr="0082029E">
        <w:rPr>
          <w:rFonts w:ascii="Arial" w:hAnsi="Arial" w:cs="Arial"/>
        </w:rPr>
        <w:t xml:space="preserve"> e ao posterior desenvolvimento das atividades contratadas, são: </w:t>
      </w:r>
    </w:p>
    <w:p w14:paraId="496E71CC" w14:textId="77777777" w:rsidR="00A52FAB" w:rsidRPr="0082029E" w:rsidRDefault="00A52FAB" w:rsidP="006E0B2F">
      <w:pPr>
        <w:numPr>
          <w:ilvl w:val="0"/>
          <w:numId w:val="20"/>
        </w:numPr>
        <w:spacing w:after="0" w:line="360" w:lineRule="auto"/>
        <w:jc w:val="both"/>
        <w:rPr>
          <w:rStyle w:val="nfaseIntensa"/>
          <w:sz w:val="22"/>
          <w:szCs w:val="22"/>
        </w:rPr>
      </w:pPr>
      <w:r w:rsidRPr="0082029E">
        <w:rPr>
          <w:rStyle w:val="nfaseIntensa"/>
          <w:sz w:val="22"/>
          <w:szCs w:val="22"/>
        </w:rPr>
        <w:t>Prejuízos financeiros a EMAP relativos à mão-de-obra empregada para elaboração de todo o processo licitatório;</w:t>
      </w:r>
    </w:p>
    <w:p w14:paraId="2D108A55" w14:textId="4573DD1D" w:rsidR="00A52FAB" w:rsidRPr="0082029E" w:rsidRDefault="00512B25" w:rsidP="006E0B2F">
      <w:pPr>
        <w:numPr>
          <w:ilvl w:val="0"/>
          <w:numId w:val="20"/>
        </w:numPr>
        <w:spacing w:after="0" w:line="360" w:lineRule="auto"/>
        <w:jc w:val="both"/>
        <w:rPr>
          <w:rStyle w:val="nfaseIntensa"/>
          <w:sz w:val="22"/>
          <w:szCs w:val="22"/>
        </w:rPr>
      </w:pPr>
      <w:r w:rsidRPr="0082029E">
        <w:rPr>
          <w:rStyle w:val="nfaseIntensa"/>
          <w:sz w:val="22"/>
          <w:szCs w:val="22"/>
        </w:rPr>
        <w:t xml:space="preserve">Impacto no </w:t>
      </w:r>
      <w:r w:rsidR="00A52FAB" w:rsidRPr="0082029E">
        <w:rPr>
          <w:rStyle w:val="nfaseIntensa"/>
          <w:sz w:val="22"/>
          <w:szCs w:val="22"/>
        </w:rPr>
        <w:t>plano de investimento</w:t>
      </w:r>
      <w:r w:rsidRPr="0082029E">
        <w:rPr>
          <w:rStyle w:val="nfaseIntensa"/>
          <w:sz w:val="22"/>
          <w:szCs w:val="22"/>
        </w:rPr>
        <w:t xml:space="preserve"> da EMAP</w:t>
      </w:r>
      <w:r w:rsidR="00A52FAB" w:rsidRPr="0082029E">
        <w:rPr>
          <w:rStyle w:val="nfaseIntensa"/>
          <w:sz w:val="22"/>
          <w:szCs w:val="22"/>
        </w:rPr>
        <w:t>;</w:t>
      </w:r>
    </w:p>
    <w:p w14:paraId="6E97B5F1" w14:textId="77777777" w:rsidR="00A52FAB" w:rsidRPr="0082029E" w:rsidRDefault="00A52FAB" w:rsidP="006E0B2F">
      <w:pPr>
        <w:numPr>
          <w:ilvl w:val="0"/>
          <w:numId w:val="20"/>
        </w:numPr>
        <w:spacing w:after="0" w:line="360" w:lineRule="auto"/>
        <w:jc w:val="both"/>
        <w:rPr>
          <w:rStyle w:val="nfaseIntensa"/>
          <w:sz w:val="22"/>
          <w:szCs w:val="22"/>
        </w:rPr>
      </w:pPr>
      <w:r w:rsidRPr="0082029E">
        <w:rPr>
          <w:rStyle w:val="nfaseIntensa"/>
          <w:sz w:val="22"/>
          <w:szCs w:val="22"/>
        </w:rPr>
        <w:t>Redução da empregabilidade no estado;</w:t>
      </w:r>
    </w:p>
    <w:p w14:paraId="03D08CB5" w14:textId="01AAE91D" w:rsidR="002424E8" w:rsidRPr="0082029E" w:rsidRDefault="00A52FAB" w:rsidP="006E0B2F">
      <w:pPr>
        <w:numPr>
          <w:ilvl w:val="0"/>
          <w:numId w:val="20"/>
        </w:numPr>
        <w:spacing w:after="0" w:line="360" w:lineRule="auto"/>
        <w:jc w:val="both"/>
        <w:rPr>
          <w:rStyle w:val="nfaseIntensa"/>
          <w:sz w:val="22"/>
          <w:szCs w:val="22"/>
        </w:rPr>
      </w:pPr>
      <w:r w:rsidRPr="0082029E">
        <w:rPr>
          <w:rStyle w:val="nfaseIntensa"/>
          <w:sz w:val="22"/>
          <w:szCs w:val="22"/>
        </w:rPr>
        <w:t>Impacto negativo para imagem da EMAP e do Porto do Itaqui;</w:t>
      </w:r>
    </w:p>
    <w:p w14:paraId="6BA02D72" w14:textId="1B92C847" w:rsidR="00975837" w:rsidRPr="0082029E" w:rsidRDefault="00975837" w:rsidP="006E0B2F">
      <w:pPr>
        <w:numPr>
          <w:ilvl w:val="0"/>
          <w:numId w:val="20"/>
        </w:numPr>
        <w:spacing w:after="0" w:line="360" w:lineRule="auto"/>
        <w:jc w:val="both"/>
        <w:rPr>
          <w:rStyle w:val="nfaseIntensa"/>
          <w:sz w:val="22"/>
          <w:szCs w:val="22"/>
        </w:rPr>
      </w:pPr>
      <w:r w:rsidRPr="0082029E">
        <w:rPr>
          <w:rStyle w:val="nfaseIntensa"/>
          <w:sz w:val="22"/>
          <w:szCs w:val="22"/>
        </w:rPr>
        <w:lastRenderedPageBreak/>
        <w:t>Não instalação da Equipe de Corpo de Bombeiros em área próxima ao Itaqui impactando no tempo de atendimento em caso de ocorrência de sinistro e consequentemente a eficiência dos mesmos no respectivo atendimento.</w:t>
      </w:r>
    </w:p>
    <w:p w14:paraId="14BDBEE0" w14:textId="77777777" w:rsidR="007B11EA" w:rsidRPr="0082029E" w:rsidRDefault="007B11EA" w:rsidP="007B11EA">
      <w:pPr>
        <w:spacing w:after="0" w:line="360" w:lineRule="auto"/>
        <w:ind w:left="720"/>
        <w:jc w:val="both"/>
        <w:rPr>
          <w:rFonts w:ascii="Arial" w:hAnsi="Arial" w:cs="Arial"/>
        </w:rPr>
      </w:pPr>
    </w:p>
    <w:p w14:paraId="1C9BCDFF" w14:textId="77777777" w:rsidR="00374AFF" w:rsidRPr="0082029E" w:rsidRDefault="00374AFF" w:rsidP="00374AFF">
      <w:pPr>
        <w:pStyle w:val="PargrafodaLista"/>
        <w:spacing w:after="0" w:line="360" w:lineRule="auto"/>
        <w:ind w:left="0" w:firstLine="851"/>
        <w:contextualSpacing w:val="0"/>
        <w:jc w:val="both"/>
        <w:rPr>
          <w:rFonts w:ascii="Arial" w:hAnsi="Arial" w:cs="Arial"/>
        </w:rPr>
      </w:pPr>
      <w:r w:rsidRPr="0082029E">
        <w:rPr>
          <w:rFonts w:ascii="Arial" w:hAnsi="Arial" w:cs="Arial"/>
        </w:rPr>
        <w:t xml:space="preserve">Desta forma, deverá ser exigida da CONTRATADA a apresentação à CONTRATANTE no prazo máximo de 10 (dez) dias úteis, contado da data da assinatura do Contrato, comprovante de prestação de garantia correspondente a 5% (cinco por cento) do valor global contratado, com validade para todo o período contratual. </w:t>
      </w:r>
    </w:p>
    <w:p w14:paraId="203A7399" w14:textId="77777777" w:rsidR="00374AFF" w:rsidRPr="0082029E" w:rsidRDefault="00374AFF" w:rsidP="00127A28">
      <w:pPr>
        <w:pStyle w:val="PargrafodaLista"/>
        <w:spacing w:line="360" w:lineRule="auto"/>
        <w:ind w:left="0" w:firstLine="851"/>
        <w:contextualSpacing w:val="0"/>
        <w:jc w:val="both"/>
        <w:rPr>
          <w:rFonts w:ascii="Arial" w:hAnsi="Arial" w:cs="Arial"/>
        </w:rPr>
      </w:pPr>
      <w:r w:rsidRPr="0082029E">
        <w:rPr>
          <w:rFonts w:ascii="Arial" w:hAnsi="Arial" w:cs="Arial"/>
        </w:rPr>
        <w:t>A garantia citada no subitem anterior deverá ser prestada em uma das seguintes modalidades:</w:t>
      </w:r>
    </w:p>
    <w:p w14:paraId="7D7184C0" w14:textId="77777777" w:rsidR="00374AFF" w:rsidRPr="0082029E" w:rsidRDefault="00374AFF" w:rsidP="006E0B2F">
      <w:pPr>
        <w:pStyle w:val="PargrafodaLista"/>
        <w:numPr>
          <w:ilvl w:val="0"/>
          <w:numId w:val="28"/>
        </w:numPr>
        <w:spacing w:after="0" w:line="360" w:lineRule="auto"/>
        <w:ind w:left="1134"/>
        <w:contextualSpacing w:val="0"/>
        <w:jc w:val="both"/>
        <w:rPr>
          <w:rFonts w:ascii="Arial" w:hAnsi="Arial" w:cs="Arial"/>
          <w:b/>
        </w:rPr>
      </w:pPr>
      <w:r w:rsidRPr="0082029E">
        <w:rPr>
          <w:rFonts w:ascii="Arial" w:hAnsi="Arial" w:cs="Arial"/>
          <w:b/>
        </w:rPr>
        <w:t xml:space="preserve">Caução em dinheiro: </w:t>
      </w:r>
    </w:p>
    <w:p w14:paraId="4D8CB54B" w14:textId="0A277262" w:rsidR="009D375E" w:rsidRPr="0082029E" w:rsidRDefault="00374AFF" w:rsidP="007B11EA">
      <w:pPr>
        <w:pStyle w:val="PargrafodaLista"/>
        <w:spacing w:after="0" w:line="360" w:lineRule="auto"/>
        <w:ind w:left="0" w:firstLine="851"/>
        <w:contextualSpacing w:val="0"/>
        <w:jc w:val="both"/>
        <w:rPr>
          <w:rFonts w:ascii="Arial" w:hAnsi="Arial" w:cs="Arial"/>
        </w:rPr>
      </w:pPr>
      <w:r w:rsidRPr="0082029E">
        <w:rPr>
          <w:rFonts w:ascii="Arial" w:hAnsi="Arial" w:cs="Arial"/>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510EC28" w14:textId="77777777" w:rsidR="00374AFF" w:rsidRPr="0082029E" w:rsidRDefault="00374AFF" w:rsidP="006E0B2F">
      <w:pPr>
        <w:pStyle w:val="PargrafodaLista"/>
        <w:numPr>
          <w:ilvl w:val="0"/>
          <w:numId w:val="28"/>
        </w:numPr>
        <w:spacing w:before="240" w:line="360" w:lineRule="auto"/>
        <w:ind w:left="1134"/>
        <w:contextualSpacing w:val="0"/>
        <w:jc w:val="both"/>
        <w:rPr>
          <w:rFonts w:ascii="Arial" w:hAnsi="Arial" w:cs="Arial"/>
          <w:b/>
        </w:rPr>
      </w:pPr>
      <w:r w:rsidRPr="0082029E">
        <w:rPr>
          <w:rFonts w:ascii="Arial" w:hAnsi="Arial" w:cs="Arial"/>
          <w:b/>
        </w:rPr>
        <w:t xml:space="preserve">Fiança bancária. </w:t>
      </w:r>
    </w:p>
    <w:p w14:paraId="67DA7466" w14:textId="73517134" w:rsidR="00E00E8F" w:rsidRPr="0082029E" w:rsidRDefault="00E00E8F" w:rsidP="00E00E8F">
      <w:pPr>
        <w:pStyle w:val="PargrafodaLista"/>
        <w:spacing w:before="240" w:line="360" w:lineRule="auto"/>
        <w:ind w:left="0"/>
        <w:contextualSpacing w:val="0"/>
        <w:jc w:val="both"/>
        <w:rPr>
          <w:rFonts w:ascii="Arial" w:hAnsi="Arial" w:cs="Arial"/>
        </w:rPr>
      </w:pPr>
      <w:r w:rsidRPr="0082029E">
        <w:rPr>
          <w:rFonts w:ascii="Arial" w:hAnsi="Arial" w:cs="Arial"/>
        </w:rPr>
        <w:tab/>
        <w:t xml:space="preserve">Se a opção de garantia for fiança bancária, a </w:t>
      </w:r>
      <w:proofErr w:type="gramStart"/>
      <w:r w:rsidRPr="0082029E">
        <w:rPr>
          <w:rFonts w:ascii="Arial" w:hAnsi="Arial" w:cs="Arial"/>
        </w:rPr>
        <w:t>CONTRATANTE  aceitará</w:t>
      </w:r>
      <w:proofErr w:type="gramEnd"/>
      <w:r w:rsidRPr="0082029E">
        <w:rPr>
          <w:rFonts w:ascii="Arial" w:hAnsi="Arial" w:cs="Arial"/>
        </w:rPr>
        <w:t xml:space="preserve"> cartas de fiança bancária emitidas em favor </w:t>
      </w:r>
      <w:r w:rsidR="00094003" w:rsidRPr="0082029E">
        <w:rPr>
          <w:rFonts w:ascii="Arial" w:hAnsi="Arial" w:cs="Arial"/>
        </w:rPr>
        <w:t>da CONTRATADA</w:t>
      </w:r>
      <w:r w:rsidRPr="0082029E">
        <w:rPr>
          <w:rFonts w:ascii="Arial" w:hAnsi="Arial" w:cs="Arial"/>
        </w:rPr>
        <w:t xml:space="preserve">, desde que: </w:t>
      </w:r>
    </w:p>
    <w:p w14:paraId="050EB225" w14:textId="2C36118F"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 xml:space="preserve">Emitidas por bancos comerciais, de investimento e/ou múltiplos, autorizados a funcionar no Brasil, segundo a legislação brasileira e o regulamento próprio do setor financeiro; </w:t>
      </w:r>
    </w:p>
    <w:p w14:paraId="4554786A" w14:textId="3A3D3D65"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 xml:space="preserve">Os bancos observem as vedações do Conselho Monetário Nacional quanto aos limites de endividamento e diversificação do risco; </w:t>
      </w:r>
    </w:p>
    <w:p w14:paraId="0C7944E6" w14:textId="13A14F9E"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 xml:space="preserve">Não sejam acrescentadas cláusulas que eximam a </w:t>
      </w:r>
      <w:r w:rsidR="00094003" w:rsidRPr="0082029E">
        <w:rPr>
          <w:rFonts w:ascii="Arial" w:hAnsi="Arial" w:cs="Arial"/>
        </w:rPr>
        <w:t>CONTRATADA</w:t>
      </w:r>
      <w:r w:rsidRPr="0082029E">
        <w:rPr>
          <w:rFonts w:ascii="Arial" w:hAnsi="Arial" w:cs="Arial"/>
        </w:rPr>
        <w:t xml:space="preserve"> de suas responsabilidades; </w:t>
      </w:r>
    </w:p>
    <w:p w14:paraId="0C4A4D12" w14:textId="50FB6932"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 xml:space="preserve">Contendo firmas dos representantes legais do fiador reconhecidas; </w:t>
      </w:r>
    </w:p>
    <w:p w14:paraId="2CC81053" w14:textId="57FF8C4A"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 xml:space="preserve">Contendo assinaturas de duas testemunhas; </w:t>
      </w:r>
    </w:p>
    <w:p w14:paraId="000BE33C" w14:textId="01B5C6A8"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lastRenderedPageBreak/>
        <w:t xml:space="preserve">Contendo rubrica no anverso e nas demais páginas que não contenham assinaturas; </w:t>
      </w:r>
    </w:p>
    <w:p w14:paraId="58476A4C" w14:textId="2CAD339A"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 xml:space="preserve">Seja entregue em sua forma original, não sendo aceitas cópias de qualquer natureza; </w:t>
      </w:r>
    </w:p>
    <w:p w14:paraId="1336514F" w14:textId="5C765DFC" w:rsidR="00E00E8F" w:rsidRPr="0082029E" w:rsidRDefault="00E00E8F" w:rsidP="006E0B2F">
      <w:pPr>
        <w:pStyle w:val="PargrafodaLista"/>
        <w:numPr>
          <w:ilvl w:val="1"/>
          <w:numId w:val="58"/>
        </w:numPr>
        <w:spacing w:before="240" w:line="360" w:lineRule="auto"/>
        <w:ind w:left="1559" w:hanging="357"/>
        <w:jc w:val="both"/>
        <w:rPr>
          <w:rFonts w:ascii="Arial" w:hAnsi="Arial" w:cs="Arial"/>
        </w:rPr>
      </w:pPr>
      <w:r w:rsidRPr="0082029E">
        <w:rPr>
          <w:rFonts w:ascii="Arial" w:hAnsi="Arial" w:cs="Arial"/>
        </w:rPr>
        <w:t>O banco possua sistema para verificação de autenticidade.</w:t>
      </w:r>
    </w:p>
    <w:p w14:paraId="7D461171" w14:textId="77777777" w:rsidR="00E00E8F" w:rsidRPr="0082029E" w:rsidRDefault="00E00E8F" w:rsidP="00E00E8F">
      <w:pPr>
        <w:pStyle w:val="PargrafodaLista"/>
        <w:spacing w:before="240" w:line="360" w:lineRule="auto"/>
        <w:ind w:left="1559"/>
        <w:jc w:val="both"/>
        <w:rPr>
          <w:rFonts w:ascii="Arial" w:hAnsi="Arial" w:cs="Arial"/>
        </w:rPr>
      </w:pPr>
    </w:p>
    <w:p w14:paraId="2540B843" w14:textId="77777777" w:rsidR="00374AFF" w:rsidRPr="0082029E" w:rsidRDefault="00374AFF" w:rsidP="006E0B2F">
      <w:pPr>
        <w:pStyle w:val="PargrafodaLista"/>
        <w:numPr>
          <w:ilvl w:val="0"/>
          <w:numId w:val="28"/>
        </w:numPr>
        <w:spacing w:after="0" w:line="360" w:lineRule="auto"/>
        <w:ind w:left="1134"/>
        <w:contextualSpacing w:val="0"/>
        <w:jc w:val="both"/>
        <w:rPr>
          <w:rFonts w:ascii="Arial" w:hAnsi="Arial" w:cs="Arial"/>
        </w:rPr>
      </w:pPr>
      <w:r w:rsidRPr="0082029E">
        <w:rPr>
          <w:rFonts w:ascii="Arial" w:hAnsi="Arial" w:cs="Arial"/>
          <w:b/>
        </w:rPr>
        <w:t>Seguro-garantia</w:t>
      </w:r>
      <w:r w:rsidRPr="0082029E">
        <w:rPr>
          <w:rFonts w:ascii="Arial" w:hAnsi="Arial" w:cs="Arial"/>
        </w:rPr>
        <w:t xml:space="preserve">: </w:t>
      </w:r>
    </w:p>
    <w:p w14:paraId="3EE9B463" w14:textId="77777777" w:rsidR="00374AFF" w:rsidRPr="0082029E" w:rsidRDefault="00374AFF" w:rsidP="006E0B2F">
      <w:pPr>
        <w:pStyle w:val="PargrafodaLista"/>
        <w:numPr>
          <w:ilvl w:val="0"/>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Via original da apólice completa, ou seja, com as Especificações Técnicas do Seguro, Condições Gerais e as Condições Especiais da Garantia, impressas em seu verso ou anexas. Alternativamente, poderá ser emitida apólice com certificação digital.</w:t>
      </w:r>
    </w:p>
    <w:p w14:paraId="26BA0FD6" w14:textId="77777777" w:rsidR="00374AFF" w:rsidRPr="0082029E" w:rsidRDefault="00374AFF" w:rsidP="006E0B2F">
      <w:pPr>
        <w:pStyle w:val="PargrafodaLista"/>
        <w:numPr>
          <w:ilvl w:val="0"/>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O seguro-garantia e suas condições gerais deverão atender aos anexos I e II da CIRCULAR SUSEP nº 232, de 03 de junho de 2003.</w:t>
      </w:r>
    </w:p>
    <w:p w14:paraId="4AFE3E5D" w14:textId="77777777" w:rsidR="00374AFF" w:rsidRPr="0082029E" w:rsidRDefault="00374AFF" w:rsidP="006E0B2F">
      <w:pPr>
        <w:pStyle w:val="PargrafodaLista"/>
        <w:numPr>
          <w:ilvl w:val="0"/>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O seguro-garantia deverá ser livre de franquia. </w:t>
      </w:r>
    </w:p>
    <w:p w14:paraId="16AB436A" w14:textId="77777777" w:rsidR="00374AFF" w:rsidRPr="0082029E" w:rsidRDefault="00374AFF" w:rsidP="006E0B2F">
      <w:pPr>
        <w:pStyle w:val="PargrafodaLista"/>
        <w:numPr>
          <w:ilvl w:val="0"/>
          <w:numId w:val="29"/>
        </w:numPr>
        <w:spacing w:after="0" w:line="360" w:lineRule="auto"/>
        <w:contextualSpacing w:val="0"/>
        <w:jc w:val="both"/>
        <w:rPr>
          <w:rFonts w:ascii="Arial" w:hAnsi="Arial" w:cs="Arial"/>
        </w:rPr>
      </w:pPr>
      <w:r w:rsidRPr="0082029E">
        <w:rPr>
          <w:rFonts w:ascii="Arial" w:hAnsi="Arial" w:cs="Arial"/>
        </w:rPr>
        <w:t xml:space="preserve">Na apólice mencionada deverão constar, no mínimo, as seguintes informações: </w:t>
      </w:r>
    </w:p>
    <w:p w14:paraId="4345F3E1" w14:textId="77777777" w:rsidR="00374AFF" w:rsidRPr="0082029E" w:rsidRDefault="00374AFF" w:rsidP="006E0B2F">
      <w:pPr>
        <w:pStyle w:val="PargrafodaLista"/>
        <w:numPr>
          <w:ilvl w:val="1"/>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Número completo da licitação ou, quando se tratar de aditamento, o número do Contrato </w:t>
      </w:r>
    </w:p>
    <w:p w14:paraId="6DA9C551" w14:textId="77777777" w:rsidR="00374AFF" w:rsidRPr="0082029E" w:rsidRDefault="00374AFF" w:rsidP="006E0B2F">
      <w:pPr>
        <w:pStyle w:val="PargrafodaLista"/>
        <w:numPr>
          <w:ilvl w:val="1"/>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Objeto a ser contratado, especificado no Edital</w:t>
      </w:r>
    </w:p>
    <w:p w14:paraId="2503B8AD" w14:textId="77777777" w:rsidR="00374AFF" w:rsidRPr="0082029E" w:rsidRDefault="00374AFF" w:rsidP="006E0B2F">
      <w:pPr>
        <w:pStyle w:val="PargrafodaLista"/>
        <w:numPr>
          <w:ilvl w:val="1"/>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Nome e número do CNPJ do SEGURADO</w:t>
      </w:r>
    </w:p>
    <w:p w14:paraId="1AD08F41" w14:textId="77777777" w:rsidR="00374AFF" w:rsidRPr="0082029E" w:rsidRDefault="00374AFF" w:rsidP="006E0B2F">
      <w:pPr>
        <w:pStyle w:val="PargrafodaLista"/>
        <w:numPr>
          <w:ilvl w:val="1"/>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Nome e número do CNPJ do emitente (Seguradora) </w:t>
      </w:r>
    </w:p>
    <w:p w14:paraId="39377733" w14:textId="17BE9179" w:rsidR="007B11EA" w:rsidRPr="00407F64" w:rsidRDefault="00374AFF" w:rsidP="00407F64">
      <w:pPr>
        <w:pStyle w:val="PargrafodaLista"/>
        <w:numPr>
          <w:ilvl w:val="1"/>
          <w:numId w:val="29"/>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Nome e número do CNPJ da CONTRATADA (TOMADORA da apólice). </w:t>
      </w:r>
    </w:p>
    <w:p w14:paraId="3BE14B45"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4D115E5F"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 xml:space="preserve">Sobre o valor da caução prestada em dinheiro incidirá o Índice Nacional de Preços ao Consumidor Amplo (IPCA), </w:t>
      </w:r>
      <w:proofErr w:type="gramStart"/>
      <w:r w:rsidRPr="0082029E">
        <w:rPr>
          <w:rFonts w:ascii="Arial" w:hAnsi="Arial" w:cs="Arial"/>
        </w:rPr>
        <w:t>pro</w:t>
      </w:r>
      <w:proofErr w:type="gramEnd"/>
      <w:r w:rsidRPr="0082029E">
        <w:rPr>
          <w:rFonts w:ascii="Arial" w:hAnsi="Arial" w:cs="Arial"/>
        </w:rPr>
        <w:t xml:space="preserve"> rata </w:t>
      </w:r>
      <w:proofErr w:type="spellStart"/>
      <w:r w:rsidRPr="0082029E">
        <w:rPr>
          <w:rFonts w:ascii="Arial" w:hAnsi="Arial" w:cs="Arial"/>
          <w:i/>
        </w:rPr>
        <w:t>temporis</w:t>
      </w:r>
      <w:proofErr w:type="spellEnd"/>
      <w:r w:rsidRPr="0082029E">
        <w:rPr>
          <w:rFonts w:ascii="Arial" w:hAnsi="Arial" w:cs="Arial"/>
        </w:rPr>
        <w:t xml:space="preserve"> atualizada a partir da data de recolhimento à CONTRATANTE, ou por outro índice que vier a substituí-lo.</w:t>
      </w:r>
    </w:p>
    <w:p w14:paraId="2E5E52AE"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lastRenderedPageBreak/>
        <w:t>A garantia prestada na forma escolhida pelo licitante deverá ser entregue à CONTRATANTE, localizada na Avenida dos Portugueses, s/nº, Porto do Itaqui, CEP:65085-370, São Luís – MA, que emitirá o respectivo recibo de recebimento. Cópia desse recibo deverá ser entregue pela CONTRATADA à FISCALIZAÇÃO.</w:t>
      </w:r>
    </w:p>
    <w:p w14:paraId="7396B3D3"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 xml:space="preserve">A garantia prestada deverá formalmente cobrir pagamentos não efetuados pela </w:t>
      </w:r>
      <w:proofErr w:type="gramStart"/>
      <w:r w:rsidRPr="0082029E">
        <w:rPr>
          <w:rFonts w:ascii="Arial" w:hAnsi="Arial" w:cs="Arial"/>
        </w:rPr>
        <w:t>CONTRATADA referentes à</w:t>
      </w:r>
      <w:proofErr w:type="gramEnd"/>
      <w:r w:rsidRPr="0082029E">
        <w:rPr>
          <w:rFonts w:ascii="Arial" w:hAnsi="Arial" w:cs="Arial"/>
        </w:rPr>
        <w:t>:</w:t>
      </w:r>
    </w:p>
    <w:p w14:paraId="777DA4F4" w14:textId="77777777" w:rsidR="00374AFF" w:rsidRPr="0082029E" w:rsidRDefault="00374AFF" w:rsidP="006E0B2F">
      <w:pPr>
        <w:numPr>
          <w:ilvl w:val="0"/>
          <w:numId w:val="30"/>
        </w:numPr>
        <w:spacing w:after="0" w:line="360" w:lineRule="auto"/>
        <w:jc w:val="both"/>
        <w:rPr>
          <w:rStyle w:val="nfaseIntensa"/>
          <w:sz w:val="22"/>
          <w:szCs w:val="22"/>
        </w:rPr>
      </w:pPr>
      <w:r w:rsidRPr="0082029E">
        <w:rPr>
          <w:rStyle w:val="nfaseIntensa"/>
          <w:sz w:val="22"/>
          <w:szCs w:val="22"/>
        </w:rPr>
        <w:t>Prejuízos ou danos causados à CONTRATANTE.</w:t>
      </w:r>
    </w:p>
    <w:p w14:paraId="2A2E15DC" w14:textId="77777777" w:rsidR="00374AFF" w:rsidRPr="0082029E" w:rsidRDefault="00374AFF" w:rsidP="006E0B2F">
      <w:pPr>
        <w:numPr>
          <w:ilvl w:val="0"/>
          <w:numId w:val="30"/>
        </w:numPr>
        <w:spacing w:after="0" w:line="360" w:lineRule="auto"/>
        <w:jc w:val="both"/>
        <w:rPr>
          <w:rStyle w:val="nfaseIntensa"/>
          <w:sz w:val="22"/>
          <w:szCs w:val="22"/>
        </w:rPr>
      </w:pPr>
      <w:r w:rsidRPr="0082029E">
        <w:rPr>
          <w:rStyle w:val="nfaseIntensa"/>
          <w:sz w:val="22"/>
          <w:szCs w:val="22"/>
        </w:rPr>
        <w:t>Prejuízos ou danos causados a terceiros pela CONTRATADA.</w:t>
      </w:r>
    </w:p>
    <w:p w14:paraId="45095E15" w14:textId="77777777" w:rsidR="00374AFF" w:rsidRPr="0082029E" w:rsidRDefault="00374AFF" w:rsidP="006E0B2F">
      <w:pPr>
        <w:numPr>
          <w:ilvl w:val="0"/>
          <w:numId w:val="30"/>
        </w:numPr>
        <w:spacing w:after="0" w:line="360" w:lineRule="auto"/>
        <w:jc w:val="both"/>
        <w:rPr>
          <w:rStyle w:val="nfaseIntensa"/>
          <w:sz w:val="22"/>
          <w:szCs w:val="22"/>
        </w:rPr>
      </w:pPr>
      <w:r w:rsidRPr="0082029E">
        <w:rPr>
          <w:rStyle w:val="nfaseIntensa"/>
          <w:sz w:val="22"/>
          <w:szCs w:val="22"/>
        </w:rPr>
        <w:t>Toda e qualquer multa contratual.</w:t>
      </w:r>
    </w:p>
    <w:p w14:paraId="136B1835" w14:textId="77777777" w:rsidR="00374AFF" w:rsidRPr="0082029E" w:rsidRDefault="00374AFF" w:rsidP="006E0B2F">
      <w:pPr>
        <w:numPr>
          <w:ilvl w:val="0"/>
          <w:numId w:val="30"/>
        </w:numPr>
        <w:spacing w:after="0" w:line="360" w:lineRule="auto"/>
        <w:jc w:val="both"/>
        <w:rPr>
          <w:rStyle w:val="nfaseIntensa"/>
          <w:sz w:val="22"/>
          <w:szCs w:val="22"/>
        </w:rPr>
      </w:pPr>
      <w:r w:rsidRPr="0082029E">
        <w:rPr>
          <w:rStyle w:val="nfaseIntensa"/>
          <w:sz w:val="22"/>
          <w:szCs w:val="22"/>
        </w:rPr>
        <w:t>Débitos da empresa para com os encargos fiscais, previdenciários e trabalhistas relacionados com o Contrato, tais como: INSS, FGTS, impostos, salários, vale-transporte, vale-refeição, verbas rescisórias etc.</w:t>
      </w:r>
    </w:p>
    <w:p w14:paraId="0E8C7529" w14:textId="77777777" w:rsidR="00374AFF" w:rsidRPr="0082029E" w:rsidRDefault="00374AFF" w:rsidP="006E0B2F">
      <w:pPr>
        <w:numPr>
          <w:ilvl w:val="0"/>
          <w:numId w:val="30"/>
        </w:numPr>
        <w:spacing w:after="0" w:line="360" w:lineRule="auto"/>
        <w:jc w:val="both"/>
        <w:rPr>
          <w:rStyle w:val="nfaseIntensa"/>
          <w:sz w:val="22"/>
          <w:szCs w:val="22"/>
        </w:rPr>
      </w:pPr>
      <w:r w:rsidRPr="0082029E">
        <w:rPr>
          <w:rStyle w:val="nfaseIntensa"/>
          <w:sz w:val="22"/>
          <w:szCs w:val="22"/>
        </w:rPr>
        <w:t xml:space="preserve">Quaisquer obrigações não cumpridas </w:t>
      </w:r>
      <w:proofErr w:type="spellStart"/>
      <w:r w:rsidRPr="0082029E">
        <w:rPr>
          <w:rStyle w:val="nfaseIntensa"/>
          <w:sz w:val="22"/>
          <w:szCs w:val="22"/>
        </w:rPr>
        <w:t>pela</w:t>
      </w:r>
      <w:proofErr w:type="spellEnd"/>
      <w:r w:rsidRPr="0082029E">
        <w:rPr>
          <w:rStyle w:val="nfaseIntensa"/>
          <w:sz w:val="22"/>
          <w:szCs w:val="22"/>
        </w:rPr>
        <w:t xml:space="preserve"> CONTRATADA em relação ao Contrato, previstas no ordenamento jurídico do país.</w:t>
      </w:r>
    </w:p>
    <w:p w14:paraId="3D775972" w14:textId="77777777" w:rsidR="00374AFF" w:rsidRPr="0082029E" w:rsidRDefault="00374AFF" w:rsidP="006E0B2F">
      <w:pPr>
        <w:numPr>
          <w:ilvl w:val="0"/>
          <w:numId w:val="30"/>
        </w:numPr>
        <w:spacing w:line="360" w:lineRule="auto"/>
        <w:jc w:val="both"/>
        <w:rPr>
          <w:rStyle w:val="nfaseIntensa"/>
          <w:sz w:val="22"/>
          <w:szCs w:val="22"/>
        </w:rPr>
      </w:pPr>
      <w:r w:rsidRPr="0082029E">
        <w:rPr>
          <w:rStyle w:val="nfaseIntensa"/>
          <w:sz w:val="22"/>
          <w:szCs w:val="22"/>
        </w:rPr>
        <w:t>Multas aplicadas por órgãos oficiais.</w:t>
      </w:r>
    </w:p>
    <w:p w14:paraId="26AF430E" w14:textId="77777777" w:rsidR="00374AFF" w:rsidRPr="0082029E" w:rsidRDefault="00374AFF" w:rsidP="00374AFF">
      <w:pPr>
        <w:pStyle w:val="PargrafodaLista"/>
        <w:spacing w:after="0" w:line="360" w:lineRule="auto"/>
        <w:ind w:left="0" w:firstLine="851"/>
        <w:contextualSpacing w:val="0"/>
        <w:jc w:val="both"/>
        <w:rPr>
          <w:rFonts w:ascii="Arial" w:hAnsi="Arial" w:cs="Arial"/>
        </w:rPr>
      </w:pPr>
      <w:r w:rsidRPr="0082029E">
        <w:rPr>
          <w:rFonts w:ascii="Arial" w:hAnsi="Arial" w:cs="Arial"/>
        </w:rPr>
        <w:t xml:space="preserve">No caso de rescisão do Contrato por culpa da CONTRATADA, não será devolvida a garantia, responsabilizando-se a CONTRATADA por perdas e danos causados à CONTRATANTE, além de sujeitar-se a outras penalidades previstas na lei. </w:t>
      </w:r>
    </w:p>
    <w:p w14:paraId="2CAC455B" w14:textId="77777777" w:rsidR="00374AFF" w:rsidRPr="0082029E" w:rsidRDefault="00374AFF" w:rsidP="00374AFF">
      <w:pPr>
        <w:pStyle w:val="PargrafodaLista"/>
        <w:spacing w:after="0" w:line="360" w:lineRule="auto"/>
        <w:ind w:left="0" w:firstLine="851"/>
        <w:contextualSpacing w:val="0"/>
        <w:jc w:val="both"/>
        <w:rPr>
          <w:rFonts w:ascii="Arial" w:hAnsi="Arial" w:cs="Arial"/>
        </w:rPr>
      </w:pPr>
      <w:r w:rsidRPr="0082029E">
        <w:rPr>
          <w:rFonts w:ascii="Arial" w:hAnsi="Arial" w:cs="Arial"/>
        </w:rPr>
        <w:t>A garantia será liberada após a integral execução do Contrato, desde que o licitante contratado tenha cumprido todas as obrigações contratuais.</w:t>
      </w:r>
    </w:p>
    <w:p w14:paraId="1EE973B7" w14:textId="3BFA4DD1" w:rsidR="00F606A4" w:rsidRPr="0082029E" w:rsidRDefault="00374AFF" w:rsidP="003D516E">
      <w:pPr>
        <w:spacing w:line="360" w:lineRule="auto"/>
        <w:ind w:firstLine="851"/>
        <w:jc w:val="both"/>
        <w:rPr>
          <w:rFonts w:ascii="Arial" w:hAnsi="Arial" w:cs="Arial"/>
        </w:rPr>
      </w:pPr>
      <w:r w:rsidRPr="0082029E">
        <w:rPr>
          <w:rFonts w:ascii="Arial" w:hAnsi="Arial" w:cs="Arial"/>
        </w:rPr>
        <w:t>Quando se tratar de consórcio, a garantia de Execução do Contrato poderá ser apresentada integralmente por qualquer consorciada, ou por cada uma das empresas integrantes deste, com os valores proporcionais à sua participação no co</w:t>
      </w:r>
      <w:r w:rsidR="00F12A62" w:rsidRPr="0082029E">
        <w:rPr>
          <w:rFonts w:ascii="Arial" w:hAnsi="Arial" w:cs="Arial"/>
        </w:rPr>
        <w:t>nsórcio.</w:t>
      </w:r>
    </w:p>
    <w:p w14:paraId="5733DD8E" w14:textId="77777777" w:rsidR="00362295" w:rsidRPr="00E95581" w:rsidRDefault="00712351" w:rsidP="00D0522F">
      <w:pPr>
        <w:spacing w:after="0" w:line="360" w:lineRule="auto"/>
        <w:rPr>
          <w:rFonts w:ascii="Arial" w:hAnsi="Arial" w:cs="Arial"/>
          <w:bCs/>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A" wp14:editId="563CB824">
                <wp:extent cx="6020708" cy="311150"/>
                <wp:effectExtent l="38100" t="57150" r="56515"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0708"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484E8F0B" w:rsidR="006A20FB" w:rsidRPr="007408A5" w:rsidRDefault="006A20FB" w:rsidP="006E0B2F">
                            <w:pPr>
                              <w:pStyle w:val="Ttulo1"/>
                              <w:numPr>
                                <w:ilvl w:val="0"/>
                                <w:numId w:val="9"/>
                              </w:numPr>
                              <w:tabs>
                                <w:tab w:val="left" w:pos="426"/>
                              </w:tabs>
                              <w:spacing w:before="0" w:line="240" w:lineRule="auto"/>
                              <w:ind w:left="284"/>
                              <w:rPr>
                                <w:rFonts w:ascii="Arial Narrow" w:hAnsi="Arial Narrow"/>
                                <w:color w:val="FFFFFF" w:themeColor="background1"/>
                                <w:sz w:val="24"/>
                                <w:szCs w:val="24"/>
                              </w:rPr>
                            </w:pPr>
                            <w:bookmarkStart w:id="42" w:name="_Toc427226379"/>
                            <w:bookmarkStart w:id="43" w:name="_Toc427228735"/>
                            <w:bookmarkStart w:id="44" w:name="_Toc31269516"/>
                            <w:r>
                              <w:rPr>
                                <w:rFonts w:ascii="Arial Narrow" w:hAnsi="Arial Narrow"/>
                                <w:color w:val="FFFFFF" w:themeColor="background1"/>
                                <w:sz w:val="24"/>
                                <w:szCs w:val="24"/>
                              </w:rPr>
                              <w:t>REQUISITOS TÉCNICOS</w:t>
                            </w:r>
                            <w:bookmarkEnd w:id="42"/>
                            <w:bookmarkEnd w:id="43"/>
                            <w:bookmarkEnd w:id="44"/>
                          </w:p>
                        </w:txbxContent>
                      </wps:txbx>
                      <wps:bodyPr rot="0" vert="horz" wrap="square" lIns="91440" tIns="45720" rIns="91440" bIns="45720" anchor="t" anchorCtr="0">
                        <a:noAutofit/>
                      </wps:bodyPr>
                    </wps:wsp>
                  </a:graphicData>
                </a:graphic>
              </wp:inline>
            </w:drawing>
          </mc:Choice>
          <mc:Fallback>
            <w:pict>
              <v:shape w14:anchorId="5733DDEA" id="_x0000_s1037" type="#_x0000_t202" style="width:474.0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" fillcolor="#1f497d [3215]" stroked="f" strokeweight="1.5pt">
                <v:textbox>
                  <w:txbxContent>
                    <w:p w14:paraId="5733DE21" w14:textId="484E8F0B" w:rsidR="006A20FB" w:rsidRPr="007408A5" w:rsidRDefault="006A20FB" w:rsidP="006E0B2F">
                      <w:pPr>
                        <w:pStyle w:val="Ttulo1"/>
                        <w:numPr>
                          <w:ilvl w:val="0"/>
                          <w:numId w:val="9"/>
                        </w:numPr>
                        <w:tabs>
                          <w:tab w:val="left" w:pos="426"/>
                        </w:tabs>
                        <w:spacing w:before="0" w:line="240" w:lineRule="auto"/>
                        <w:ind w:left="284"/>
                        <w:rPr>
                          <w:rFonts w:ascii="Arial Narrow" w:hAnsi="Arial Narrow"/>
                          <w:color w:val="FFFFFF" w:themeColor="background1"/>
                          <w:sz w:val="24"/>
                          <w:szCs w:val="24"/>
                        </w:rPr>
                      </w:pPr>
                      <w:bookmarkStart w:id="45" w:name="_Toc427226379"/>
                      <w:bookmarkStart w:id="46" w:name="_Toc427228735"/>
                      <w:bookmarkStart w:id="47" w:name="_Toc31269516"/>
                      <w:r>
                        <w:rPr>
                          <w:rFonts w:ascii="Arial Narrow" w:hAnsi="Arial Narrow"/>
                          <w:color w:val="FFFFFF" w:themeColor="background1"/>
                          <w:sz w:val="24"/>
                          <w:szCs w:val="24"/>
                        </w:rPr>
                        <w:t>REQUISITOS TÉCNICOS</w:t>
                      </w:r>
                      <w:bookmarkEnd w:id="45"/>
                      <w:bookmarkEnd w:id="46"/>
                      <w:bookmarkEnd w:id="47"/>
                    </w:p>
                  </w:txbxContent>
                </v:textbox>
                <w10:anchorlock/>
              </v:shape>
            </w:pict>
          </mc:Fallback>
        </mc:AlternateContent>
      </w:r>
    </w:p>
    <w:p w14:paraId="70FBFE12" w14:textId="0E4EF1DA" w:rsidR="00DD2A68" w:rsidRPr="0082029E" w:rsidRDefault="00DD2A68" w:rsidP="00A876F9">
      <w:pPr>
        <w:spacing w:line="360" w:lineRule="auto"/>
        <w:jc w:val="both"/>
        <w:rPr>
          <w:rFonts w:ascii="Arial" w:hAnsi="Arial" w:cs="Arial"/>
        </w:rPr>
      </w:pPr>
      <w:r w:rsidRPr="0082029E">
        <w:rPr>
          <w:rFonts w:ascii="Arial" w:hAnsi="Arial" w:cs="Arial"/>
          <w:b/>
          <w:bCs/>
        </w:rPr>
        <w:t>CAPACIDADE TÉCNICO-OPERACIONAL</w:t>
      </w:r>
    </w:p>
    <w:p w14:paraId="71D69337" w14:textId="77777777" w:rsidR="00DD2A68" w:rsidRPr="0082029E" w:rsidRDefault="00DD2A68" w:rsidP="006E0B2F">
      <w:pPr>
        <w:numPr>
          <w:ilvl w:val="0"/>
          <w:numId w:val="31"/>
        </w:numPr>
        <w:spacing w:after="0" w:line="360" w:lineRule="auto"/>
        <w:jc w:val="both"/>
        <w:rPr>
          <w:rStyle w:val="nfaseIntensa"/>
          <w:sz w:val="22"/>
          <w:szCs w:val="22"/>
        </w:rPr>
      </w:pPr>
      <w:r w:rsidRPr="0082029E">
        <w:rPr>
          <w:rStyle w:val="nfaseIntensa"/>
          <w:sz w:val="22"/>
          <w:szCs w:val="22"/>
        </w:rPr>
        <w:lastRenderedPageBreak/>
        <w:t>Prova de inscrição ou registro do licitante, junto ao Conselho Regional de Engenharia e Agronomia – CREA ou no Conselho de Arquitetura e Urbanismo - CAU, que comprove atividade relacionada com o objeto;</w:t>
      </w:r>
    </w:p>
    <w:p w14:paraId="0F5F2C16" w14:textId="1625B576" w:rsidR="00DD2A68" w:rsidRPr="0082029E" w:rsidRDefault="00DD2A68" w:rsidP="006E0B2F">
      <w:pPr>
        <w:numPr>
          <w:ilvl w:val="0"/>
          <w:numId w:val="31"/>
        </w:numPr>
        <w:spacing w:line="360" w:lineRule="auto"/>
        <w:jc w:val="both"/>
        <w:rPr>
          <w:rStyle w:val="nfaseIntensa"/>
          <w:sz w:val="22"/>
          <w:szCs w:val="22"/>
        </w:rPr>
      </w:pPr>
      <w:r w:rsidRPr="0082029E">
        <w:rPr>
          <w:rStyle w:val="nfaseIntensa"/>
          <w:sz w:val="22"/>
          <w:szCs w:val="22"/>
        </w:rPr>
        <w:t xml:space="preserve">Apresentação de </w:t>
      </w:r>
      <w:proofErr w:type="gramStart"/>
      <w:r w:rsidRPr="0082029E">
        <w:rPr>
          <w:rStyle w:val="nfaseIntensa"/>
          <w:sz w:val="22"/>
          <w:szCs w:val="22"/>
        </w:rPr>
        <w:t>atestado(</w:t>
      </w:r>
      <w:proofErr w:type="gramEnd"/>
      <w:r w:rsidRPr="0082029E">
        <w:rPr>
          <w:rStyle w:val="nfaseIntensa"/>
          <w:sz w:val="22"/>
          <w:szCs w:val="22"/>
        </w:rPr>
        <w:t xml:space="preserve">s), fornecidos por pessoa jurídica de direito público ou privado, comprovando que a licitante executou satisfatoriamente, serviço/obra compatível com o objeto desta licitação, </w:t>
      </w:r>
      <w:r w:rsidR="003F13B5" w:rsidRPr="0082029E">
        <w:rPr>
          <w:rFonts w:ascii="Arial" w:hAnsi="Arial" w:cs="Arial"/>
          <w:bCs/>
        </w:rPr>
        <w:t xml:space="preserve">executado para órgão ou entidade da administração pública direta ou indireta, federal estadual, municipal ou do Distrito Federal, ou ainda, para empresa privada, que não o próprio licitante (CNPJ diferente) </w:t>
      </w:r>
      <w:r w:rsidRPr="0082029E">
        <w:rPr>
          <w:rStyle w:val="nfaseIntensa"/>
          <w:sz w:val="22"/>
          <w:szCs w:val="22"/>
        </w:rPr>
        <w:t>observada a parcela de maior relevância e valor significativo delimitada a seguir:</w:t>
      </w:r>
    </w:p>
    <w:p w14:paraId="1C6C4204" w14:textId="77777777" w:rsidR="00757AA1" w:rsidRPr="0082029E" w:rsidRDefault="00F1456B" w:rsidP="006E0B2F">
      <w:pPr>
        <w:pStyle w:val="PargrafodaLista"/>
        <w:numPr>
          <w:ilvl w:val="0"/>
          <w:numId w:val="21"/>
        </w:numPr>
        <w:spacing w:line="360" w:lineRule="auto"/>
        <w:ind w:left="1418"/>
        <w:contextualSpacing w:val="0"/>
        <w:jc w:val="both"/>
        <w:rPr>
          <w:rFonts w:ascii="Arial" w:hAnsi="Arial" w:cs="Arial"/>
          <w:b/>
          <w:bCs/>
        </w:rPr>
      </w:pPr>
      <w:r w:rsidRPr="0082029E">
        <w:rPr>
          <w:rFonts w:ascii="Arial" w:hAnsi="Arial" w:cs="Arial"/>
          <w:bCs/>
        </w:rPr>
        <w:t>Construção de</w:t>
      </w:r>
      <w:r w:rsidR="00757AA1" w:rsidRPr="0082029E">
        <w:rPr>
          <w:rFonts w:ascii="Arial" w:hAnsi="Arial" w:cs="Arial"/>
          <w:bCs/>
        </w:rPr>
        <w:t xml:space="preserve"> prédio de 02 (dois) pavimentos</w:t>
      </w:r>
    </w:p>
    <w:p w14:paraId="72A96989" w14:textId="002D44D6" w:rsidR="00DD2A68" w:rsidRPr="0082029E" w:rsidRDefault="00DD2A68" w:rsidP="00757AA1">
      <w:pPr>
        <w:spacing w:line="360" w:lineRule="auto"/>
        <w:jc w:val="both"/>
        <w:rPr>
          <w:rFonts w:ascii="Arial" w:hAnsi="Arial" w:cs="Arial"/>
          <w:b/>
          <w:bCs/>
        </w:rPr>
      </w:pPr>
      <w:r w:rsidRPr="0082029E">
        <w:rPr>
          <w:rFonts w:ascii="Arial" w:hAnsi="Arial" w:cs="Arial"/>
          <w:b/>
          <w:bCs/>
        </w:rPr>
        <w:t xml:space="preserve">QUALIFICAÇÃO TÉCNICA - </w:t>
      </w:r>
      <w:r w:rsidR="004A551F" w:rsidRPr="0082029E">
        <w:rPr>
          <w:rFonts w:ascii="Arial" w:hAnsi="Arial" w:cs="Arial"/>
          <w:b/>
          <w:bCs/>
        </w:rPr>
        <w:t>PROFISSIONAL</w:t>
      </w:r>
    </w:p>
    <w:p w14:paraId="5F57909F" w14:textId="7A6267C0" w:rsidR="00DD2A68" w:rsidRPr="0082029E" w:rsidRDefault="00DD2A68" w:rsidP="00A876F9">
      <w:pPr>
        <w:spacing w:line="360" w:lineRule="auto"/>
        <w:ind w:firstLine="851"/>
        <w:jc w:val="both"/>
        <w:rPr>
          <w:rFonts w:ascii="Arial" w:hAnsi="Arial" w:cs="Arial"/>
          <w:bCs/>
        </w:rPr>
      </w:pPr>
      <w:r w:rsidRPr="0082029E">
        <w:rPr>
          <w:rFonts w:ascii="Arial" w:hAnsi="Arial" w:cs="Arial"/>
          <w:bCs/>
        </w:rPr>
        <w:t>Para atendimento à qualificação técnico-profissional, comprovação do licitante de possuir em seu corpo técnico, na data de apresentação das propostas, profissional(</w:t>
      </w:r>
      <w:proofErr w:type="spellStart"/>
      <w:r w:rsidRPr="0082029E">
        <w:rPr>
          <w:rFonts w:ascii="Arial" w:hAnsi="Arial" w:cs="Arial"/>
          <w:bCs/>
        </w:rPr>
        <w:t>is</w:t>
      </w:r>
      <w:proofErr w:type="spellEnd"/>
      <w:r w:rsidRPr="0082029E">
        <w:rPr>
          <w:rFonts w:ascii="Arial" w:hAnsi="Arial" w:cs="Arial"/>
          <w:bCs/>
        </w:rPr>
        <w:t>), reconhecido(s) pelo CREA ou pelo CAU, detentor(es) de atestado(s) de responsabilidade técnica, devidamente registrado(s) no Conselho de Classe da região onde os serviços foram executados, acompanhados(s) da(s) respectiva(s) Certidão(</w:t>
      </w:r>
      <w:proofErr w:type="spellStart"/>
      <w:r w:rsidRPr="0082029E">
        <w:rPr>
          <w:rFonts w:ascii="Arial" w:hAnsi="Arial" w:cs="Arial"/>
          <w:bCs/>
        </w:rPr>
        <w:t>ões</w:t>
      </w:r>
      <w:proofErr w:type="spellEnd"/>
      <w:r w:rsidRPr="0082029E">
        <w:rPr>
          <w:rFonts w:ascii="Arial" w:hAnsi="Arial" w:cs="Arial"/>
          <w:bCs/>
        </w:rPr>
        <w:t>) de Acervo Técnico – CAT, expedidas por este(s) Conselho(s), que comprove(m) ter o(s) profissional(</w:t>
      </w:r>
      <w:proofErr w:type="spellStart"/>
      <w:r w:rsidRPr="0082029E">
        <w:rPr>
          <w:rFonts w:ascii="Arial" w:hAnsi="Arial" w:cs="Arial"/>
          <w:bCs/>
        </w:rPr>
        <w:t>is</w:t>
      </w:r>
      <w:proofErr w:type="spellEnd"/>
      <w:r w:rsidRPr="0082029E">
        <w:rPr>
          <w:rFonts w:ascii="Arial" w:hAnsi="Arial" w:cs="Arial"/>
          <w:bCs/>
        </w:rPr>
        <w:t>), executado para órgão ou entidade da administração pública direta ou indireta, federal estadual, municipal ou do Distrito Federal, ou ainda, para empresa privada, que não o próprio licitante (CNPJ diferente</w:t>
      </w:r>
      <w:r w:rsidR="009F307B" w:rsidRPr="0082029E">
        <w:rPr>
          <w:rFonts w:ascii="Arial" w:hAnsi="Arial" w:cs="Arial"/>
          <w:bCs/>
        </w:rPr>
        <w:t>).</w:t>
      </w:r>
    </w:p>
    <w:p w14:paraId="425FD898" w14:textId="77777777" w:rsidR="003F13B5" w:rsidRPr="0082029E" w:rsidRDefault="003F13B5" w:rsidP="006E0B2F">
      <w:pPr>
        <w:pStyle w:val="PargrafodaLista"/>
        <w:numPr>
          <w:ilvl w:val="0"/>
          <w:numId w:val="21"/>
        </w:numPr>
        <w:spacing w:line="360" w:lineRule="auto"/>
        <w:ind w:left="1418"/>
        <w:contextualSpacing w:val="0"/>
        <w:jc w:val="both"/>
        <w:rPr>
          <w:rFonts w:ascii="Arial" w:hAnsi="Arial" w:cs="Arial"/>
          <w:b/>
          <w:bCs/>
        </w:rPr>
      </w:pPr>
      <w:r w:rsidRPr="0082029E">
        <w:rPr>
          <w:rFonts w:ascii="Arial" w:hAnsi="Arial" w:cs="Arial"/>
          <w:bCs/>
        </w:rPr>
        <w:t>Construção de prédio de 02 (dois) pavimentos</w:t>
      </w:r>
    </w:p>
    <w:p w14:paraId="333B93E7" w14:textId="77777777" w:rsidR="00DD2A68" w:rsidRPr="0082029E" w:rsidRDefault="00DD2A68" w:rsidP="00DD2A68">
      <w:pPr>
        <w:spacing w:after="0" w:line="360" w:lineRule="auto"/>
        <w:ind w:firstLine="851"/>
        <w:jc w:val="both"/>
        <w:rPr>
          <w:rFonts w:ascii="Arial" w:hAnsi="Arial" w:cs="Arial"/>
          <w:bCs/>
        </w:rPr>
      </w:pPr>
      <w:r w:rsidRPr="0082029E">
        <w:rPr>
          <w:rFonts w:ascii="Arial" w:hAnsi="Arial" w:cs="Arial"/>
          <w:bCs/>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 pela Administração.</w:t>
      </w:r>
    </w:p>
    <w:p w14:paraId="4E951228" w14:textId="77777777" w:rsidR="003F13B5" w:rsidRPr="0082029E" w:rsidRDefault="003F13B5" w:rsidP="00DD2A68">
      <w:pPr>
        <w:spacing w:after="0" w:line="360" w:lineRule="auto"/>
        <w:ind w:firstLine="851"/>
        <w:jc w:val="both"/>
        <w:rPr>
          <w:rFonts w:ascii="Arial" w:hAnsi="Arial" w:cs="Arial"/>
          <w:bCs/>
        </w:rPr>
      </w:pPr>
    </w:p>
    <w:p w14:paraId="6A879CD3" w14:textId="2DD2028A" w:rsidR="00DD2A68" w:rsidRPr="0082029E" w:rsidRDefault="00DD2A68" w:rsidP="00F12A62">
      <w:pPr>
        <w:spacing w:line="360" w:lineRule="auto"/>
        <w:jc w:val="both"/>
        <w:rPr>
          <w:rFonts w:ascii="Arial" w:hAnsi="Arial" w:cs="Arial"/>
          <w:bCs/>
        </w:rPr>
      </w:pPr>
      <w:r w:rsidRPr="0082029E">
        <w:rPr>
          <w:rFonts w:ascii="Arial" w:hAnsi="Arial" w:cs="Arial"/>
          <w:b/>
          <w:bCs/>
        </w:rPr>
        <w:t>Obs1:</w:t>
      </w:r>
      <w:r w:rsidR="00F12A62" w:rsidRPr="0082029E">
        <w:rPr>
          <w:rFonts w:ascii="Arial" w:hAnsi="Arial" w:cs="Arial"/>
          <w:b/>
          <w:bCs/>
        </w:rPr>
        <w:t xml:space="preserve"> </w:t>
      </w:r>
      <w:r w:rsidRPr="0082029E">
        <w:rPr>
          <w:rFonts w:ascii="Arial" w:hAnsi="Arial" w:cs="Arial"/>
          <w:bCs/>
        </w:rPr>
        <w:t>Não será aceito atestado de obra inacabada, executada parcialmente ou em andamento, exceto se fundamentado na Resolução 1.025 de 30/10/2009 do CONFEA.</w:t>
      </w:r>
    </w:p>
    <w:p w14:paraId="6F9847EE" w14:textId="6F7C6786" w:rsidR="00DD2A68" w:rsidRPr="0082029E" w:rsidRDefault="00127A28" w:rsidP="00F12A62">
      <w:pPr>
        <w:spacing w:line="360" w:lineRule="auto"/>
        <w:jc w:val="both"/>
        <w:rPr>
          <w:rFonts w:ascii="Arial" w:hAnsi="Arial" w:cs="Arial"/>
          <w:b/>
          <w:bCs/>
        </w:rPr>
      </w:pPr>
      <w:r w:rsidRPr="0082029E">
        <w:rPr>
          <w:rFonts w:ascii="Arial" w:hAnsi="Arial" w:cs="Arial"/>
          <w:b/>
          <w:bCs/>
        </w:rPr>
        <w:lastRenderedPageBreak/>
        <w:t>Obs2:</w:t>
      </w:r>
      <w:r w:rsidR="00D859CF" w:rsidRPr="0082029E">
        <w:rPr>
          <w:rFonts w:ascii="Arial" w:hAnsi="Arial" w:cs="Arial"/>
          <w:b/>
          <w:bCs/>
        </w:rPr>
        <w:t xml:space="preserve"> </w:t>
      </w:r>
      <w:r w:rsidR="00DD2A68" w:rsidRPr="0082029E">
        <w:rPr>
          <w:rFonts w:ascii="Arial" w:hAnsi="Arial" w:cs="Arial"/>
          <w:bCs/>
        </w:rPr>
        <w:t xml:space="preserve">Não será aceito atestado de capacitação técnica PARCIAL </w:t>
      </w:r>
      <w:r w:rsidR="00F12A62" w:rsidRPr="0082029E">
        <w:rPr>
          <w:rFonts w:ascii="Arial" w:hAnsi="Arial" w:cs="Arial"/>
          <w:bCs/>
        </w:rPr>
        <w:t>ou</w:t>
      </w:r>
      <w:r w:rsidR="004A551F" w:rsidRPr="0082029E">
        <w:rPr>
          <w:rFonts w:ascii="Arial" w:hAnsi="Arial" w:cs="Arial"/>
          <w:bCs/>
        </w:rPr>
        <w:t xml:space="preserve"> de SUBCONTRATADA, exceto se fundamentado na Resolução 1.025 de 30/10/2009 do CONFEA.</w:t>
      </w:r>
    </w:p>
    <w:p w14:paraId="08F5A27E" w14:textId="32700BE8" w:rsidR="0055586D" w:rsidRPr="0082029E" w:rsidRDefault="00DD2A68" w:rsidP="009B3C0F">
      <w:pPr>
        <w:spacing w:line="360" w:lineRule="auto"/>
        <w:jc w:val="both"/>
        <w:rPr>
          <w:rFonts w:ascii="Arial" w:hAnsi="Arial" w:cs="Arial"/>
          <w:bCs/>
        </w:rPr>
      </w:pPr>
      <w:r w:rsidRPr="0082029E">
        <w:rPr>
          <w:rFonts w:ascii="Arial" w:hAnsi="Arial" w:cs="Arial"/>
          <w:b/>
          <w:bCs/>
        </w:rPr>
        <w:t>Obs3:</w:t>
      </w:r>
      <w:r w:rsidR="00F12A62" w:rsidRPr="0082029E">
        <w:rPr>
          <w:rFonts w:ascii="Arial" w:hAnsi="Arial" w:cs="Arial"/>
          <w:b/>
          <w:bCs/>
        </w:rPr>
        <w:t xml:space="preserve"> </w:t>
      </w:r>
      <w:r w:rsidR="006B2EB6" w:rsidRPr="0082029E">
        <w:rPr>
          <w:rFonts w:ascii="Arial" w:hAnsi="Arial" w:cs="Arial"/>
          <w:bCs/>
        </w:rPr>
        <w:t>Não s</w:t>
      </w:r>
      <w:r w:rsidRPr="0082029E">
        <w:rPr>
          <w:rFonts w:ascii="Arial" w:hAnsi="Arial" w:cs="Arial"/>
          <w:bCs/>
        </w:rPr>
        <w:t>erá aceito atestado de fiscalização ou coordenação de Obra.</w:t>
      </w:r>
    </w:p>
    <w:p w14:paraId="55C48E9D" w14:textId="77777777" w:rsidR="000725A8" w:rsidRPr="0082029E" w:rsidRDefault="000725A8" w:rsidP="00F12A62">
      <w:pPr>
        <w:spacing w:line="360" w:lineRule="auto"/>
        <w:jc w:val="both"/>
        <w:rPr>
          <w:rFonts w:ascii="Arial" w:hAnsi="Arial" w:cs="Arial"/>
          <w:b/>
        </w:rPr>
      </w:pPr>
      <w:r w:rsidRPr="0082029E">
        <w:rPr>
          <w:rFonts w:ascii="Arial" w:hAnsi="Arial" w:cs="Arial"/>
          <w:b/>
        </w:rPr>
        <w:t>DA DOCUMENTAÇÃO COMPLEMENTAR</w:t>
      </w:r>
    </w:p>
    <w:p w14:paraId="44923841" w14:textId="3289603C" w:rsidR="000725A8" w:rsidRPr="0082029E" w:rsidRDefault="0055586D" w:rsidP="00127A28">
      <w:pPr>
        <w:spacing w:line="360" w:lineRule="auto"/>
        <w:ind w:firstLine="357"/>
        <w:jc w:val="both"/>
        <w:rPr>
          <w:rFonts w:ascii="Arial" w:hAnsi="Arial" w:cs="Arial"/>
        </w:rPr>
      </w:pPr>
      <w:r w:rsidRPr="0082029E">
        <w:rPr>
          <w:rFonts w:ascii="Arial" w:hAnsi="Arial" w:cs="Arial"/>
        </w:rPr>
        <w:t>S</w:t>
      </w:r>
      <w:r w:rsidR="000725A8" w:rsidRPr="0082029E">
        <w:rPr>
          <w:rFonts w:ascii="Arial" w:hAnsi="Arial" w:cs="Arial"/>
        </w:rPr>
        <w:t>erão necessários os documentos a seguir</w:t>
      </w:r>
      <w:r w:rsidR="00292278" w:rsidRPr="0082029E">
        <w:rPr>
          <w:rFonts w:ascii="Arial" w:hAnsi="Arial" w:cs="Arial"/>
        </w:rPr>
        <w:t xml:space="preserve"> em meio físico e eletrônico</w:t>
      </w:r>
      <w:r w:rsidR="002C2CF1" w:rsidRPr="0082029E">
        <w:rPr>
          <w:rFonts w:ascii="Arial" w:hAnsi="Arial" w:cs="Arial"/>
        </w:rPr>
        <w:t xml:space="preserve"> (</w:t>
      </w:r>
      <w:proofErr w:type="spellStart"/>
      <w:r w:rsidR="002C2CF1" w:rsidRPr="0082029E">
        <w:rPr>
          <w:rFonts w:ascii="Arial" w:hAnsi="Arial" w:cs="Arial"/>
        </w:rPr>
        <w:t>xls</w:t>
      </w:r>
      <w:proofErr w:type="spellEnd"/>
      <w:r w:rsidR="002C2CF1" w:rsidRPr="0082029E">
        <w:rPr>
          <w:rFonts w:ascii="Arial" w:hAnsi="Arial" w:cs="Arial"/>
        </w:rPr>
        <w:t>)</w:t>
      </w:r>
      <w:r w:rsidR="000725A8" w:rsidRPr="0082029E">
        <w:rPr>
          <w:rFonts w:ascii="Arial" w:hAnsi="Arial" w:cs="Arial"/>
        </w:rPr>
        <w:t>:</w:t>
      </w:r>
    </w:p>
    <w:p w14:paraId="3884E377" w14:textId="77777777" w:rsidR="000725A8" w:rsidRPr="0082029E" w:rsidRDefault="000725A8" w:rsidP="006E0B2F">
      <w:pPr>
        <w:numPr>
          <w:ilvl w:val="0"/>
          <w:numId w:val="32"/>
        </w:numPr>
        <w:spacing w:after="0" w:line="360" w:lineRule="auto"/>
        <w:jc w:val="both"/>
        <w:rPr>
          <w:rStyle w:val="nfaseIntensa"/>
          <w:sz w:val="22"/>
          <w:szCs w:val="22"/>
        </w:rPr>
      </w:pPr>
      <w:r w:rsidRPr="0082029E">
        <w:rPr>
          <w:rStyle w:val="nfaseIntensa"/>
          <w:sz w:val="22"/>
          <w:szCs w:val="22"/>
        </w:rPr>
        <w:t>Planilha orçamentária, inclusive com previsão de mobilização e desmobilização.</w:t>
      </w:r>
    </w:p>
    <w:p w14:paraId="5D171B81" w14:textId="77777777" w:rsidR="000725A8" w:rsidRPr="0082029E" w:rsidRDefault="000725A8" w:rsidP="006E0B2F">
      <w:pPr>
        <w:numPr>
          <w:ilvl w:val="0"/>
          <w:numId w:val="32"/>
        </w:numPr>
        <w:spacing w:after="0" w:line="360" w:lineRule="auto"/>
        <w:jc w:val="both"/>
        <w:rPr>
          <w:rStyle w:val="nfaseIntensa"/>
          <w:sz w:val="22"/>
          <w:szCs w:val="22"/>
        </w:rPr>
      </w:pPr>
      <w:r w:rsidRPr="0082029E">
        <w:rPr>
          <w:rStyle w:val="nfaseIntensa"/>
          <w:sz w:val="22"/>
          <w:szCs w:val="22"/>
        </w:rPr>
        <w:t>Cronograma físico-financeiro de desembolso.</w:t>
      </w:r>
    </w:p>
    <w:p w14:paraId="5A870472" w14:textId="77777777" w:rsidR="000725A8" w:rsidRPr="0082029E" w:rsidRDefault="000725A8" w:rsidP="006E0B2F">
      <w:pPr>
        <w:numPr>
          <w:ilvl w:val="0"/>
          <w:numId w:val="32"/>
        </w:numPr>
        <w:spacing w:after="0" w:line="360" w:lineRule="auto"/>
        <w:jc w:val="both"/>
        <w:rPr>
          <w:rStyle w:val="nfaseIntensa"/>
          <w:sz w:val="22"/>
          <w:szCs w:val="22"/>
        </w:rPr>
      </w:pPr>
      <w:r w:rsidRPr="0082029E">
        <w:rPr>
          <w:rStyle w:val="nfaseIntensa"/>
          <w:sz w:val="22"/>
          <w:szCs w:val="22"/>
        </w:rPr>
        <w:t>Composição de custos unitários.</w:t>
      </w:r>
    </w:p>
    <w:p w14:paraId="08C2686D" w14:textId="1BCE1767" w:rsidR="000725A8" w:rsidRPr="0082029E" w:rsidRDefault="000725A8" w:rsidP="006E0B2F">
      <w:pPr>
        <w:numPr>
          <w:ilvl w:val="0"/>
          <w:numId w:val="32"/>
        </w:numPr>
        <w:spacing w:after="0" w:line="360" w:lineRule="auto"/>
        <w:jc w:val="both"/>
        <w:rPr>
          <w:rStyle w:val="nfaseIntensa"/>
          <w:sz w:val="22"/>
          <w:szCs w:val="22"/>
        </w:rPr>
      </w:pPr>
      <w:r w:rsidRPr="0082029E">
        <w:rPr>
          <w:rStyle w:val="nfaseIntensa"/>
          <w:sz w:val="22"/>
          <w:szCs w:val="22"/>
        </w:rPr>
        <w:t>Planilha de encargos</w:t>
      </w:r>
      <w:r w:rsidR="00245863" w:rsidRPr="0082029E">
        <w:rPr>
          <w:rStyle w:val="nfaseIntensa"/>
          <w:sz w:val="22"/>
          <w:szCs w:val="22"/>
        </w:rPr>
        <w:t xml:space="preserve"> </w:t>
      </w:r>
      <w:r w:rsidR="00245863" w:rsidRPr="0082029E">
        <w:rPr>
          <w:rFonts w:ascii="Arial" w:hAnsi="Arial" w:cs="Arial"/>
          <w:bCs/>
        </w:rPr>
        <w:t>conforme situação tributária da empresa</w:t>
      </w:r>
      <w:r w:rsidRPr="0082029E">
        <w:rPr>
          <w:rStyle w:val="nfaseIntensa"/>
          <w:sz w:val="22"/>
          <w:szCs w:val="22"/>
        </w:rPr>
        <w:t>.</w:t>
      </w:r>
    </w:p>
    <w:p w14:paraId="252CDD5D" w14:textId="77777777" w:rsidR="000725A8" w:rsidRPr="0082029E" w:rsidRDefault="000725A8" w:rsidP="006E0B2F">
      <w:pPr>
        <w:numPr>
          <w:ilvl w:val="0"/>
          <w:numId w:val="32"/>
        </w:numPr>
        <w:spacing w:line="360" w:lineRule="auto"/>
        <w:jc w:val="both"/>
        <w:rPr>
          <w:rStyle w:val="nfaseIntensa"/>
          <w:sz w:val="22"/>
          <w:szCs w:val="22"/>
        </w:rPr>
      </w:pPr>
      <w:r w:rsidRPr="0082029E">
        <w:rPr>
          <w:rStyle w:val="nfaseIntensa"/>
          <w:sz w:val="22"/>
          <w:szCs w:val="22"/>
        </w:rPr>
        <w:t>Planilha de Benefícios e Despesas Indiretas - BDI.</w:t>
      </w:r>
    </w:p>
    <w:p w14:paraId="1DA891DD"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Na composição da taxa de BDI, não deverão ser alocados os percentuais relativos ao IRPJ e CSLL, consoante Acórdão 325/2007-TCU/Plenário.</w:t>
      </w:r>
    </w:p>
    <w:p w14:paraId="00D05441"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82029E">
        <w:rPr>
          <w:rFonts w:ascii="Arial" w:hAnsi="Arial" w:cs="Arial"/>
        </w:rPr>
        <w:t>personalísticas</w:t>
      </w:r>
      <w:proofErr w:type="spellEnd"/>
      <w:r w:rsidRPr="0082029E">
        <w:rPr>
          <w:rFonts w:ascii="Arial" w:hAnsi="Arial" w:cs="Arial"/>
        </w:rPr>
        <w:t xml:space="preserve"> que oneram pessoalmente o contratado, não devendo ser repassado à contratante.</w:t>
      </w:r>
    </w:p>
    <w:p w14:paraId="255962E3" w14:textId="77777777" w:rsidR="006B4128" w:rsidRPr="0082029E" w:rsidRDefault="006B4128" w:rsidP="001615A2">
      <w:pPr>
        <w:spacing w:line="360" w:lineRule="auto"/>
        <w:ind w:firstLine="851"/>
        <w:jc w:val="both"/>
        <w:rPr>
          <w:rFonts w:ascii="Arial" w:hAnsi="Arial" w:cs="Arial"/>
        </w:rPr>
      </w:pPr>
    </w:p>
    <w:p w14:paraId="37C08BAF" w14:textId="7E045CBA" w:rsidR="000725A8" w:rsidRPr="0082029E" w:rsidRDefault="000725A8" w:rsidP="001615A2">
      <w:pPr>
        <w:spacing w:line="360" w:lineRule="auto"/>
        <w:ind w:firstLine="851"/>
        <w:jc w:val="both"/>
        <w:rPr>
          <w:rFonts w:ascii="Arial" w:hAnsi="Arial" w:cs="Arial"/>
        </w:rPr>
      </w:pPr>
      <w:r w:rsidRPr="0082029E">
        <w:rPr>
          <w:rFonts w:ascii="Arial" w:hAnsi="Arial" w:cs="Arial"/>
        </w:rPr>
        <w:t>A fórmula adotada pela EMAP</w:t>
      </w:r>
      <w:r w:rsidRPr="0082029E">
        <w:rPr>
          <w:rFonts w:ascii="Arial" w:hAnsi="Arial" w:cs="Arial"/>
          <w:bCs/>
          <w:lang w:val="pt-PT"/>
        </w:rPr>
        <w:t xml:space="preserve"> para cálculo do BDI, de Acórdão 2369/2011-TCU/Plenário, é:</w:t>
      </w:r>
    </w:p>
    <w:p w14:paraId="2CCA1BF7" w14:textId="2449BA84" w:rsidR="001615A2" w:rsidRPr="0082029E" w:rsidRDefault="001615A2" w:rsidP="0055586D">
      <w:pPr>
        <w:spacing w:line="360" w:lineRule="auto"/>
        <w:jc w:val="both"/>
        <w:rPr>
          <w:rFonts w:ascii="Arial" w:hAnsi="Arial" w:cs="Arial"/>
        </w:rPr>
      </w:pPr>
      <m:oMathPara>
        <m:oMath>
          <m:r>
            <m:rPr>
              <m:sty m:val="p"/>
            </m:rPr>
            <w:rPr>
              <w:rFonts w:ascii="Cambria Math" w:hAnsi="Cambria Math" w:cs="Arial"/>
            </w:rPr>
            <m:t>BDI</m:t>
          </m:r>
          <m:r>
            <w:rPr>
              <w:rFonts w:ascii="Cambria Math" w:hAnsi="Cambria Math" w:cs="Arial"/>
            </w:rPr>
            <m:t>=</m:t>
          </m:r>
          <m:d>
            <m:dPr>
              <m:begChr m:val="["/>
              <m:endChr m:val="]"/>
              <m:ctrlPr>
                <w:rPr>
                  <w:rFonts w:ascii="Cambria Math" w:hAnsi="Cambria Math" w:cs="Arial"/>
                  <w:i/>
                </w:rPr>
              </m:ctrlPr>
            </m:dPr>
            <m:e>
              <m:r>
                <w:rPr>
                  <w:rFonts w:ascii="Cambria Math" w:hAnsi="Cambria Math" w:cs="Arial"/>
                </w:rPr>
                <m:t xml:space="preserve"> </m:t>
              </m:r>
              <m:f>
                <m:fPr>
                  <m:ctrlPr>
                    <w:rPr>
                      <w:rFonts w:ascii="Cambria Math" w:hAnsi="Cambria Math" w:cs="Arial"/>
                    </w:rPr>
                  </m:ctrlPr>
                </m:fPr>
                <m:num>
                  <m:d>
                    <m:dPr>
                      <m:ctrlPr>
                        <w:rPr>
                          <w:rFonts w:ascii="Cambria Math" w:hAnsi="Cambria Math" w:cs="Arial"/>
                          <w:i/>
                        </w:rPr>
                      </m:ctrlPr>
                    </m:dPr>
                    <m:e>
                      <m:r>
                        <w:rPr>
                          <w:rFonts w:ascii="Cambria Math" w:hAnsi="Cambria Math" w:cs="Arial"/>
                        </w:rPr>
                        <m:t>1+</m:t>
                      </m:r>
                      <m:d>
                        <m:dPr>
                          <m:ctrlPr>
                            <w:rPr>
                              <w:rFonts w:ascii="Cambria Math" w:hAnsi="Cambria Math" w:cs="Arial"/>
                              <w:i/>
                            </w:rPr>
                          </m:ctrlPr>
                        </m:dPr>
                        <m:e>
                          <m:r>
                            <w:rPr>
                              <w:rFonts w:ascii="Cambria Math" w:hAnsi="Cambria Math" w:cs="Arial"/>
                            </w:rPr>
                            <m:t>AC+S+R+G</m:t>
                          </m:r>
                        </m:e>
                      </m:d>
                    </m:e>
                  </m:d>
                  <m:d>
                    <m:dPr>
                      <m:ctrlPr>
                        <w:rPr>
                          <w:rFonts w:ascii="Cambria Math" w:hAnsi="Cambria Math" w:cs="Arial"/>
                          <w:i/>
                        </w:rPr>
                      </m:ctrlPr>
                    </m:dPr>
                    <m:e>
                      <m:r>
                        <w:rPr>
                          <w:rFonts w:ascii="Cambria Math" w:hAnsi="Cambria Math" w:cs="Arial"/>
                        </w:rPr>
                        <m:t>1+DF</m:t>
                      </m:r>
                    </m:e>
                  </m:d>
                  <m:d>
                    <m:dPr>
                      <m:ctrlPr>
                        <w:rPr>
                          <w:rFonts w:ascii="Cambria Math" w:hAnsi="Cambria Math" w:cs="Arial"/>
                          <w:i/>
                        </w:rPr>
                      </m:ctrlPr>
                    </m:dPr>
                    <m:e>
                      <m:r>
                        <w:rPr>
                          <w:rFonts w:ascii="Cambria Math" w:hAnsi="Cambria Math" w:cs="Arial"/>
                        </w:rPr>
                        <m:t>1+L</m:t>
                      </m:r>
                    </m:e>
                  </m:d>
                </m:num>
                <m:den>
                  <m:d>
                    <m:dPr>
                      <m:ctrlPr>
                        <w:rPr>
                          <w:rFonts w:ascii="Cambria Math" w:hAnsi="Cambria Math" w:cs="Arial"/>
                          <w:i/>
                        </w:rPr>
                      </m:ctrlPr>
                    </m:dPr>
                    <m:e>
                      <m:r>
                        <w:rPr>
                          <w:rFonts w:ascii="Cambria Math" w:hAnsi="Cambria Math" w:cs="Arial"/>
                        </w:rPr>
                        <m:t>1-I</m:t>
                      </m:r>
                    </m:e>
                  </m:d>
                </m:den>
              </m:f>
              <m:r>
                <w:rPr>
                  <w:rFonts w:ascii="Cambria Math" w:hAnsi="Cambria Math" w:cs="Arial"/>
                </w:rPr>
                <m:t xml:space="preserve"> -1</m:t>
              </m:r>
            </m:e>
          </m:d>
          <m:r>
            <w:rPr>
              <w:rFonts w:ascii="Cambria Math" w:hAnsi="Cambria Math" w:cs="Arial"/>
            </w:rPr>
            <m:t>x100</m:t>
          </m:r>
        </m:oMath>
      </m:oMathPara>
    </w:p>
    <w:p w14:paraId="70BB7D22" w14:textId="77777777" w:rsidR="000725A8" w:rsidRPr="0082029E" w:rsidRDefault="000725A8" w:rsidP="0055586D">
      <w:pPr>
        <w:spacing w:line="360" w:lineRule="auto"/>
        <w:jc w:val="both"/>
        <w:rPr>
          <w:rFonts w:ascii="Arial" w:hAnsi="Arial" w:cs="Arial"/>
        </w:rPr>
      </w:pPr>
      <w:proofErr w:type="gramStart"/>
      <w:r w:rsidRPr="0082029E">
        <w:rPr>
          <w:rFonts w:ascii="Arial" w:hAnsi="Arial" w:cs="Arial"/>
        </w:rPr>
        <w:lastRenderedPageBreak/>
        <w:t>onde</w:t>
      </w:r>
      <w:proofErr w:type="gramEnd"/>
      <w:r w:rsidRPr="0082029E">
        <w:rPr>
          <w:rFonts w:ascii="Arial" w:hAnsi="Arial" w:cs="Arial"/>
        </w:rPr>
        <w:t>:</w:t>
      </w:r>
    </w:p>
    <w:p w14:paraId="63BC62E8"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AC </w:t>
      </w:r>
      <w:proofErr w:type="gramStart"/>
      <w:r w:rsidRPr="0082029E">
        <w:rPr>
          <w:rFonts w:ascii="Arial" w:hAnsi="Arial" w:cs="Arial"/>
        </w:rPr>
        <w:t>= É</w:t>
      </w:r>
      <w:proofErr w:type="gramEnd"/>
      <w:r w:rsidRPr="0082029E">
        <w:rPr>
          <w:rFonts w:ascii="Arial" w:hAnsi="Arial" w:cs="Arial"/>
        </w:rPr>
        <w:t xml:space="preserve"> a taxa de rateio da Administração Central;</w:t>
      </w:r>
    </w:p>
    <w:p w14:paraId="4D2B4B4D"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S </w:t>
      </w:r>
      <w:proofErr w:type="gramStart"/>
      <w:r w:rsidRPr="0082029E">
        <w:rPr>
          <w:rFonts w:ascii="Arial" w:hAnsi="Arial" w:cs="Arial"/>
        </w:rPr>
        <w:t>= É</w:t>
      </w:r>
      <w:proofErr w:type="gramEnd"/>
      <w:r w:rsidRPr="0082029E">
        <w:rPr>
          <w:rFonts w:ascii="Arial" w:hAnsi="Arial" w:cs="Arial"/>
        </w:rPr>
        <w:t xml:space="preserve"> uma taxa representativa de Seguros;</w:t>
      </w:r>
    </w:p>
    <w:p w14:paraId="10F4ADD4"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R </w:t>
      </w:r>
      <w:proofErr w:type="gramStart"/>
      <w:r w:rsidRPr="0082029E">
        <w:rPr>
          <w:rFonts w:ascii="Arial" w:hAnsi="Arial" w:cs="Arial"/>
        </w:rPr>
        <w:t>= Corresponde</w:t>
      </w:r>
      <w:proofErr w:type="gramEnd"/>
      <w:r w:rsidRPr="0082029E">
        <w:rPr>
          <w:rFonts w:ascii="Arial" w:hAnsi="Arial" w:cs="Arial"/>
        </w:rPr>
        <w:t xml:space="preserve"> aos riscos e imprevistos;</w:t>
      </w:r>
    </w:p>
    <w:p w14:paraId="15BD643A"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G </w:t>
      </w:r>
      <w:proofErr w:type="gramStart"/>
      <w:r w:rsidRPr="0082029E">
        <w:rPr>
          <w:rFonts w:ascii="Arial" w:hAnsi="Arial" w:cs="Arial"/>
        </w:rPr>
        <w:t>= É</w:t>
      </w:r>
      <w:proofErr w:type="gramEnd"/>
      <w:r w:rsidRPr="0082029E">
        <w:rPr>
          <w:rFonts w:ascii="Arial" w:hAnsi="Arial" w:cs="Arial"/>
        </w:rPr>
        <w:t xml:space="preserve"> a taxa representativa o ônus das garantias exigidas em edital;</w:t>
      </w:r>
    </w:p>
    <w:p w14:paraId="1DBAC01E"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DF </w:t>
      </w:r>
      <w:proofErr w:type="gramStart"/>
      <w:r w:rsidRPr="0082029E">
        <w:rPr>
          <w:rFonts w:ascii="Arial" w:hAnsi="Arial" w:cs="Arial"/>
        </w:rPr>
        <w:t>= É</w:t>
      </w:r>
      <w:proofErr w:type="gramEnd"/>
      <w:r w:rsidRPr="0082029E">
        <w:rPr>
          <w:rFonts w:ascii="Arial" w:hAnsi="Arial" w:cs="Arial"/>
        </w:rPr>
        <w:t xml:space="preserve"> a taxa representativa das despesas financeiras;</w:t>
      </w:r>
    </w:p>
    <w:p w14:paraId="2068F779"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L </w:t>
      </w:r>
      <w:proofErr w:type="gramStart"/>
      <w:r w:rsidRPr="0082029E">
        <w:rPr>
          <w:rFonts w:ascii="Arial" w:hAnsi="Arial" w:cs="Arial"/>
        </w:rPr>
        <w:t>= Corresponde</w:t>
      </w:r>
      <w:proofErr w:type="gramEnd"/>
      <w:r w:rsidRPr="0082029E">
        <w:rPr>
          <w:rFonts w:ascii="Arial" w:hAnsi="Arial" w:cs="Arial"/>
        </w:rPr>
        <w:t xml:space="preserve"> ao lucro bruto;</w:t>
      </w:r>
    </w:p>
    <w:p w14:paraId="7FB79C6D" w14:textId="41CA3A19" w:rsidR="00A54FB2" w:rsidRPr="0082029E" w:rsidRDefault="000725A8" w:rsidP="004662FD">
      <w:pPr>
        <w:spacing w:after="0" w:line="360" w:lineRule="auto"/>
        <w:jc w:val="both"/>
        <w:rPr>
          <w:rFonts w:ascii="Arial" w:hAnsi="Arial" w:cs="Arial"/>
        </w:rPr>
      </w:pPr>
      <w:r w:rsidRPr="0082029E">
        <w:rPr>
          <w:rFonts w:ascii="Arial" w:hAnsi="Arial" w:cs="Arial"/>
        </w:rPr>
        <w:tab/>
        <w:t xml:space="preserve">I </w:t>
      </w:r>
      <w:proofErr w:type="gramStart"/>
      <w:r w:rsidRPr="0082029E">
        <w:rPr>
          <w:rFonts w:ascii="Arial" w:hAnsi="Arial" w:cs="Arial"/>
        </w:rPr>
        <w:t>= É</w:t>
      </w:r>
      <w:proofErr w:type="gramEnd"/>
      <w:r w:rsidRPr="0082029E">
        <w:rPr>
          <w:rFonts w:ascii="Arial" w:hAnsi="Arial" w:cs="Arial"/>
        </w:rPr>
        <w:t xml:space="preserve"> a taxa representativa dos</w:t>
      </w:r>
      <w:r w:rsidR="003D516E" w:rsidRPr="0082029E">
        <w:rPr>
          <w:rFonts w:ascii="Arial" w:hAnsi="Arial" w:cs="Arial"/>
        </w:rPr>
        <w:t xml:space="preserve"> impostos (PIS, CONFINS e ISS).</w:t>
      </w:r>
    </w:p>
    <w:p w14:paraId="44681FB2" w14:textId="77777777" w:rsidR="002D7B2A" w:rsidRPr="0082029E" w:rsidRDefault="002D7B2A" w:rsidP="004662FD">
      <w:pPr>
        <w:spacing w:after="0" w:line="360" w:lineRule="auto"/>
        <w:jc w:val="both"/>
        <w:rPr>
          <w:rFonts w:ascii="Arial" w:hAnsi="Arial" w:cs="Arial"/>
          <w:color w:val="943634" w:themeColor="accent2" w:themeShade="BF"/>
        </w:rPr>
      </w:pPr>
    </w:p>
    <w:p w14:paraId="22319A16" w14:textId="5471EF6B" w:rsidR="00245863" w:rsidRDefault="00902502" w:rsidP="00902502">
      <w:pPr>
        <w:spacing w:after="0" w:line="360" w:lineRule="auto"/>
        <w:ind w:firstLine="708"/>
        <w:jc w:val="both"/>
        <w:rPr>
          <w:rFonts w:ascii="Arial" w:hAnsi="Arial" w:cs="Arial"/>
        </w:rPr>
      </w:pPr>
      <w:r w:rsidRPr="0082029E">
        <w:rPr>
          <w:rFonts w:ascii="Arial" w:hAnsi="Arial" w:cs="Arial"/>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1A6E921C" w14:textId="77777777" w:rsidR="00245863" w:rsidRPr="003D516E" w:rsidRDefault="00245863" w:rsidP="004662FD">
      <w:pPr>
        <w:spacing w:after="0" w:line="360" w:lineRule="auto"/>
        <w:jc w:val="both"/>
        <w:rPr>
          <w:rFonts w:ascii="Arial" w:hAnsi="Arial" w:cs="Arial"/>
          <w:color w:val="943634" w:themeColor="accent2" w:themeShade="BF"/>
          <w:sz w:val="24"/>
          <w:szCs w:val="24"/>
        </w:rPr>
      </w:pPr>
    </w:p>
    <w:p w14:paraId="54B1BC7E" w14:textId="77777777" w:rsidR="004662FD" w:rsidRPr="00E95581" w:rsidRDefault="004662FD" w:rsidP="004662FD">
      <w:pPr>
        <w:spacing w:after="0" w:line="360" w:lineRule="auto"/>
        <w:jc w:val="both"/>
        <w:rPr>
          <w:rFonts w:ascii="Arial" w:hAnsi="Arial" w:cs="Arial"/>
          <w:b/>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6F1AD147" w:rsidR="006A20FB" w:rsidRPr="007408A5" w:rsidRDefault="006A20FB" w:rsidP="006E0B2F">
                            <w:pPr>
                              <w:pStyle w:val="Ttulo1"/>
                              <w:numPr>
                                <w:ilvl w:val="0"/>
                                <w:numId w:val="26"/>
                              </w:numPr>
                              <w:tabs>
                                <w:tab w:val="left" w:pos="426"/>
                              </w:tabs>
                              <w:spacing w:before="0" w:line="240" w:lineRule="auto"/>
                              <w:ind w:left="284"/>
                              <w:rPr>
                                <w:rFonts w:ascii="Arial Narrow" w:hAnsi="Arial Narrow"/>
                                <w:color w:val="FFFFFF" w:themeColor="background1"/>
                                <w:sz w:val="24"/>
                                <w:szCs w:val="24"/>
                              </w:rPr>
                            </w:pPr>
                            <w:bookmarkStart w:id="48" w:name="_Toc31269517"/>
                            <w:r>
                              <w:rPr>
                                <w:rFonts w:ascii="Arial Narrow" w:hAnsi="Arial Narrow"/>
                                <w:color w:val="FFFFFF" w:themeColor="background1"/>
                                <w:sz w:val="24"/>
                                <w:szCs w:val="24"/>
                              </w:rPr>
                              <w:t>METODOLOGIA E ORGANIZAÇÃO DOS TRABALHOS</w:t>
                            </w:r>
                            <w:bookmarkEnd w:id="48"/>
                          </w:p>
                        </w:txbxContent>
                      </wps:txbx>
                      <wps:bodyPr rot="0" vert="horz" wrap="square" lIns="91440" tIns="45720" rIns="91440" bIns="45720" anchor="t" anchorCtr="0">
                        <a:noAutofit/>
                      </wps:bodyPr>
                    </wps:wsp>
                  </a:graphicData>
                </a:graphic>
              </wp:inline>
            </w:drawing>
          </mc:Choice>
          <mc:Fallback>
            <w:pict>
              <v:shape w14:anchorId="298E8738" id="_x0000_s1038"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71W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nTxYsUdymcyEdFPlOkBokmD7jtn&#10;PV1myv3tCZzizLy3ZMTzfLGItz8tFsvVnBbueGd3vANWEFQUho3TbUgvRqRh8YoMW+nkpejssZKp&#10;ZrqkSZepT/EVOF6nUz+fvc0P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OcO9VqUCAAA+BQAADgAAAAAAAAAAAAAAAAAuAgAA&#10;ZHJzL2Uyb0RvYy54bWxQSwECLQAUAAYACAAAACEAbzaaW9oAAAAEAQAADwAAAAAAAAAAAAAAAAD/&#10;BAAAZHJzL2Rvd25yZXYueG1sUEsFBgAAAAAEAAQA8wAAAAYGAAAAAA==&#10;" fillcolor="#1f497d [3215]" stroked="f" strokeweight="1.5pt">
                <v:textbox>
                  <w:txbxContent>
                    <w:p w14:paraId="125D27EF" w14:textId="6F1AD147" w:rsidR="006A20FB" w:rsidRPr="007408A5" w:rsidRDefault="006A20FB" w:rsidP="006E0B2F">
                      <w:pPr>
                        <w:pStyle w:val="Ttulo1"/>
                        <w:numPr>
                          <w:ilvl w:val="0"/>
                          <w:numId w:val="26"/>
                        </w:numPr>
                        <w:tabs>
                          <w:tab w:val="left" w:pos="426"/>
                        </w:tabs>
                        <w:spacing w:before="0" w:line="240" w:lineRule="auto"/>
                        <w:ind w:left="284"/>
                        <w:rPr>
                          <w:rFonts w:ascii="Arial Narrow" w:hAnsi="Arial Narrow"/>
                          <w:color w:val="FFFFFF" w:themeColor="background1"/>
                          <w:sz w:val="24"/>
                          <w:szCs w:val="24"/>
                        </w:rPr>
                      </w:pPr>
                      <w:bookmarkStart w:id="49" w:name="_Toc31269517"/>
                      <w:r>
                        <w:rPr>
                          <w:rFonts w:ascii="Arial Narrow" w:hAnsi="Arial Narrow"/>
                          <w:color w:val="FFFFFF" w:themeColor="background1"/>
                          <w:sz w:val="24"/>
                          <w:szCs w:val="24"/>
                        </w:rPr>
                        <w:t>METODOLOGIA E ORGANIZAÇÃO DOS TRABALHOS</w:t>
                      </w:r>
                      <w:bookmarkEnd w:id="49"/>
                    </w:p>
                  </w:txbxContent>
                </v:textbox>
                <w10:anchorlock/>
              </v:shape>
            </w:pict>
          </mc:Fallback>
        </mc:AlternateContent>
      </w:r>
    </w:p>
    <w:p w14:paraId="2C3C1656" w14:textId="77777777" w:rsidR="007A16D0" w:rsidRPr="007A16D0" w:rsidRDefault="000725A8" w:rsidP="007A16D0">
      <w:pPr>
        <w:spacing w:after="0" w:line="360" w:lineRule="auto"/>
        <w:jc w:val="both"/>
        <w:rPr>
          <w:rFonts w:ascii="Arial" w:hAnsi="Arial" w:cs="Arial"/>
        </w:rPr>
      </w:pPr>
      <w:r w:rsidRPr="0082029E">
        <w:rPr>
          <w:rFonts w:ascii="Arial" w:hAnsi="Arial" w:cs="Arial"/>
        </w:rPr>
        <w:tab/>
      </w:r>
      <w:r w:rsidR="007A16D0" w:rsidRPr="007A16D0">
        <w:rPr>
          <w:rFonts w:ascii="Arial" w:hAnsi="Arial" w:cs="Arial"/>
        </w:rPr>
        <w:t xml:space="preserve">A Contratada deverá apresentar após a realização da reunião de </w:t>
      </w:r>
      <w:proofErr w:type="spellStart"/>
      <w:r w:rsidR="007A16D0" w:rsidRPr="007A16D0">
        <w:rPr>
          <w:rFonts w:ascii="Arial" w:hAnsi="Arial" w:cs="Arial"/>
          <w:i/>
        </w:rPr>
        <w:t>kick</w:t>
      </w:r>
      <w:proofErr w:type="spellEnd"/>
      <w:r w:rsidR="007A16D0" w:rsidRPr="007A16D0">
        <w:rPr>
          <w:rFonts w:ascii="Arial" w:hAnsi="Arial" w:cs="Arial"/>
          <w:i/>
        </w:rPr>
        <w:t xml:space="preserve"> off</w:t>
      </w:r>
      <w:r w:rsidR="007A16D0" w:rsidRPr="007A16D0">
        <w:rPr>
          <w:rFonts w:ascii="Arial" w:hAnsi="Arial" w:cs="Arial"/>
        </w:rPr>
        <w:t xml:space="preserve">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Saúde, Segurança do Trabalho e ao Meio Ambiente. </w:t>
      </w:r>
    </w:p>
    <w:p w14:paraId="1831B397" w14:textId="77777777" w:rsidR="007A16D0" w:rsidRDefault="007A16D0" w:rsidP="007A16D0">
      <w:pPr>
        <w:spacing w:after="0" w:line="360" w:lineRule="auto"/>
        <w:ind w:firstLine="709"/>
        <w:jc w:val="both"/>
        <w:rPr>
          <w:rFonts w:ascii="Arial" w:hAnsi="Arial" w:cs="Arial"/>
        </w:rPr>
      </w:pPr>
      <w:r w:rsidRPr="007A16D0">
        <w:rPr>
          <w:rFonts w:ascii="Arial" w:hAnsi="Arial" w:cs="Arial"/>
        </w:rPr>
        <w:t xml:space="preserve">O prazo para a Contratada entregar a documentação citada é de 15 (quinze) dias </w:t>
      </w:r>
      <w:r w:rsidRPr="007A16D0">
        <w:rPr>
          <w:rFonts w:ascii="Arial" w:hAnsi="Arial" w:cs="Arial"/>
          <w:bCs/>
        </w:rPr>
        <w:t>corridos</w:t>
      </w:r>
      <w:r w:rsidRPr="007A16D0">
        <w:rPr>
          <w:rFonts w:ascii="Arial" w:hAnsi="Arial" w:cs="Arial"/>
        </w:rPr>
        <w:t xml:space="preserve"> após a reunião de </w:t>
      </w:r>
      <w:proofErr w:type="spellStart"/>
      <w:r w:rsidRPr="007A16D0">
        <w:rPr>
          <w:rFonts w:ascii="Arial" w:hAnsi="Arial" w:cs="Arial"/>
          <w:i/>
        </w:rPr>
        <w:t>kick</w:t>
      </w:r>
      <w:proofErr w:type="spellEnd"/>
      <w:r w:rsidRPr="007A16D0">
        <w:rPr>
          <w:rFonts w:ascii="Arial" w:hAnsi="Arial" w:cs="Arial"/>
          <w:i/>
        </w:rPr>
        <w:t xml:space="preserve"> off</w:t>
      </w:r>
      <w:r w:rsidRPr="007A16D0">
        <w:rPr>
          <w:rFonts w:ascii="Arial" w:hAnsi="Arial" w:cs="Arial"/>
        </w:rPr>
        <w:t>.</w:t>
      </w:r>
    </w:p>
    <w:p w14:paraId="033DFB7B" w14:textId="47A160BA" w:rsidR="004C3A90" w:rsidRPr="004C3A90" w:rsidRDefault="004C3A90" w:rsidP="007A16D0">
      <w:pPr>
        <w:spacing w:after="0" w:line="360" w:lineRule="auto"/>
        <w:ind w:firstLine="709"/>
        <w:jc w:val="both"/>
        <w:rPr>
          <w:rFonts w:ascii="Arial" w:hAnsi="Arial" w:cs="Arial"/>
        </w:rPr>
      </w:pPr>
      <w:r>
        <w:rPr>
          <w:rFonts w:ascii="Arial" w:hAnsi="Arial" w:cs="Arial"/>
        </w:rPr>
        <w:t xml:space="preserve">A reunião de </w:t>
      </w:r>
      <w:proofErr w:type="spellStart"/>
      <w:r w:rsidRPr="004C3A90">
        <w:rPr>
          <w:rFonts w:ascii="Arial" w:hAnsi="Arial" w:cs="Arial"/>
          <w:i/>
        </w:rPr>
        <w:t>kick</w:t>
      </w:r>
      <w:proofErr w:type="spellEnd"/>
      <w:r w:rsidRPr="004C3A90">
        <w:rPr>
          <w:rFonts w:ascii="Arial" w:hAnsi="Arial" w:cs="Arial"/>
          <w:i/>
        </w:rPr>
        <w:t xml:space="preserve"> off</w:t>
      </w:r>
      <w:r>
        <w:rPr>
          <w:rFonts w:ascii="Arial" w:hAnsi="Arial" w:cs="Arial"/>
          <w:i/>
        </w:rPr>
        <w:t xml:space="preserve"> </w:t>
      </w:r>
      <w:r>
        <w:rPr>
          <w:rFonts w:ascii="Arial" w:hAnsi="Arial" w:cs="Arial"/>
        </w:rPr>
        <w:t>é agendada logo após a assinatura do contrato.</w:t>
      </w:r>
    </w:p>
    <w:p w14:paraId="45C3733C" w14:textId="77777777" w:rsidR="007A16D0" w:rsidRPr="007A16D0" w:rsidRDefault="007A16D0" w:rsidP="007A16D0">
      <w:pPr>
        <w:spacing w:after="0" w:line="360" w:lineRule="auto"/>
        <w:ind w:firstLine="709"/>
        <w:jc w:val="both"/>
        <w:rPr>
          <w:rFonts w:ascii="Arial" w:hAnsi="Arial" w:cs="Arial"/>
        </w:rPr>
      </w:pPr>
      <w:r w:rsidRPr="007A16D0">
        <w:rPr>
          <w:rFonts w:ascii="Arial" w:hAnsi="Arial" w:cs="Arial"/>
        </w:rPr>
        <w:lastRenderedPageBreak/>
        <w:t>A Fiscalização da EMAP poderá aplicar Notificação à Contratada caso esta não entregue a documentação no prazo estabelecido.</w:t>
      </w:r>
    </w:p>
    <w:p w14:paraId="7628944B" w14:textId="77777777" w:rsidR="007A16D0" w:rsidRPr="007A16D0" w:rsidRDefault="007A16D0" w:rsidP="007A16D0">
      <w:pPr>
        <w:spacing w:after="0" w:line="360" w:lineRule="auto"/>
        <w:ind w:firstLine="709"/>
        <w:jc w:val="both"/>
        <w:rPr>
          <w:rFonts w:ascii="Arial" w:hAnsi="Arial" w:cs="Arial"/>
        </w:rPr>
      </w:pPr>
      <w:r w:rsidRPr="007A16D0">
        <w:rPr>
          <w:rFonts w:ascii="Arial" w:hAnsi="Arial" w:cs="Arial"/>
        </w:rPr>
        <w:t>A metodologia apresentada pela Contratada deve observar o prazo para conclusão da obra/serviço.</w:t>
      </w:r>
    </w:p>
    <w:p w14:paraId="0DCDF6BD" w14:textId="77777777" w:rsidR="007A16D0" w:rsidRPr="007A16D0" w:rsidRDefault="007A16D0" w:rsidP="007A16D0">
      <w:pPr>
        <w:spacing w:after="0" w:line="360" w:lineRule="auto"/>
        <w:ind w:firstLine="709"/>
        <w:jc w:val="both"/>
        <w:rPr>
          <w:rFonts w:ascii="Arial" w:hAnsi="Arial" w:cs="Arial"/>
        </w:rPr>
      </w:pPr>
      <w:r w:rsidRPr="007A16D0">
        <w:rPr>
          <w:rFonts w:ascii="Arial" w:hAnsi="Arial" w:cs="Arial"/>
        </w:rPr>
        <w:t>Para a prestação dos serviços contratados neste escopo, a Contratada deverá atender as Normas da ABNT - Associação Brasileira de Normas Técnicas e/ou Normas Estrangeiras pertinentes.</w:t>
      </w:r>
    </w:p>
    <w:p w14:paraId="317F5CF2" w14:textId="77777777" w:rsidR="007A16D0" w:rsidRPr="007A16D0" w:rsidRDefault="007A16D0" w:rsidP="007A16D0">
      <w:pPr>
        <w:spacing w:after="0" w:line="360" w:lineRule="auto"/>
        <w:ind w:firstLine="709"/>
        <w:jc w:val="both"/>
        <w:rPr>
          <w:rFonts w:ascii="Arial" w:hAnsi="Arial" w:cs="Arial"/>
        </w:rPr>
      </w:pPr>
      <w:r w:rsidRPr="007A16D0">
        <w:rPr>
          <w:rFonts w:ascii="Arial" w:hAnsi="Arial" w:cs="Arial"/>
        </w:rPr>
        <w:t>Os materiais, máquinas e equipamentos a serem empregados, bem como os serviços a serem executados deverão obedecer rigorosamente:</w:t>
      </w:r>
    </w:p>
    <w:p w14:paraId="7E1D70CC" w14:textId="77777777"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Às normas e especificações constantes deste Projeto Básico;</w:t>
      </w:r>
    </w:p>
    <w:p w14:paraId="4A7D4DDA" w14:textId="77777777"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Às normas da ABNT;</w:t>
      </w:r>
    </w:p>
    <w:p w14:paraId="442074E5" w14:textId="77777777"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Às disposições legais da União e do Estado do Maranhão;</w:t>
      </w:r>
    </w:p>
    <w:p w14:paraId="2C3140B8" w14:textId="77777777"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Instruções técnicas, catálogos de fabricantes;</w:t>
      </w:r>
    </w:p>
    <w:p w14:paraId="788CB047" w14:textId="77777777"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Às Normas Internacionais consagradas, na falta das normas da ABNT;</w:t>
      </w:r>
    </w:p>
    <w:p w14:paraId="4853810A" w14:textId="77777777"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Às Normas Regulamentadoras da Secretaria do Trabalho do Ministério da Economia;</w:t>
      </w:r>
    </w:p>
    <w:p w14:paraId="2F62AB6F" w14:textId="573FF203" w:rsidR="007A16D0" w:rsidRPr="007A16D0" w:rsidRDefault="007A16D0" w:rsidP="006E0B2F">
      <w:pPr>
        <w:numPr>
          <w:ilvl w:val="0"/>
          <w:numId w:val="10"/>
        </w:numPr>
        <w:spacing w:after="0" w:line="360" w:lineRule="auto"/>
        <w:jc w:val="both"/>
        <w:rPr>
          <w:rFonts w:ascii="Arial" w:hAnsi="Arial" w:cs="Arial"/>
        </w:rPr>
      </w:pPr>
      <w:r w:rsidRPr="007A16D0">
        <w:rPr>
          <w:rFonts w:ascii="Arial" w:hAnsi="Arial" w:cs="Arial"/>
        </w:rPr>
        <w:t>Às Normas de Saúde, Meio Ambiente e Segurança da EMAP.</w:t>
      </w:r>
    </w:p>
    <w:p w14:paraId="3943E670" w14:textId="034FBC00" w:rsidR="00A01877" w:rsidRPr="00A43422" w:rsidRDefault="00825605" w:rsidP="002D7B2A">
      <w:pPr>
        <w:spacing w:after="0" w:line="360" w:lineRule="auto"/>
        <w:jc w:val="both"/>
        <w:rPr>
          <w:rFonts w:ascii="Arial" w:hAnsi="Arial" w:cs="Arial"/>
        </w:rPr>
      </w:pPr>
      <w:r w:rsidRPr="0082029E">
        <w:rPr>
          <w:rFonts w:ascii="Arial" w:hAnsi="Arial" w:cs="Arial"/>
        </w:rPr>
        <w:tab/>
      </w:r>
      <w:r w:rsidR="000725A8" w:rsidRPr="0082029E">
        <w:rPr>
          <w:rFonts w:ascii="Arial" w:hAnsi="Arial" w:cs="Arial"/>
        </w:rPr>
        <w:t>Normas relativas a esta obra que deverão ser consultadas</w:t>
      </w:r>
      <w:r w:rsidR="00A01877" w:rsidRPr="0082029E">
        <w:rPr>
          <w:rFonts w:ascii="Arial" w:hAnsi="Arial" w:cs="Arial"/>
        </w:rPr>
        <w:t>, em sua versão mais recente</w:t>
      </w:r>
      <w:r w:rsidR="000725A8" w:rsidRPr="0082029E">
        <w:rPr>
          <w:rFonts w:ascii="Arial" w:hAnsi="Arial" w:cs="Arial"/>
        </w:rPr>
        <w:t>, não se limitando a estas, são</w:t>
      </w:r>
      <w:r w:rsidR="00A914CF" w:rsidRPr="0082029E">
        <w:rPr>
          <w:rFonts w:ascii="Arial" w:hAnsi="Arial" w:cs="Arial"/>
        </w:rPr>
        <w:t>:</w:t>
      </w:r>
    </w:p>
    <w:p w14:paraId="7EEA5A54" w14:textId="320B2C3F" w:rsidR="00A01877" w:rsidRPr="0082029E" w:rsidRDefault="00A01877"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r w:rsidRPr="0082029E">
        <w:rPr>
          <w:rFonts w:ascii="Arial" w:hAnsi="Arial" w:cs="Arial"/>
        </w:rPr>
        <w:t>ABNT NBR 6118</w:t>
      </w:r>
      <w:r w:rsidR="00493B9C" w:rsidRPr="0082029E">
        <w:rPr>
          <w:rFonts w:ascii="Arial" w:hAnsi="Arial" w:cs="Arial"/>
        </w:rPr>
        <w:t>/2014</w:t>
      </w:r>
      <w:r w:rsidRPr="0082029E">
        <w:rPr>
          <w:rFonts w:ascii="Arial" w:hAnsi="Arial" w:cs="Arial"/>
        </w:rPr>
        <w:t xml:space="preserve"> - </w:t>
      </w:r>
      <w:hyperlink r:id="rId39" w:history="1">
        <w:r w:rsidRPr="0082029E">
          <w:rPr>
            <w:rStyle w:val="Hyperlink"/>
            <w:rFonts w:ascii="Arial" w:hAnsi="Arial" w:cs="Arial"/>
            <w:color w:val="auto"/>
            <w:u w:val="none"/>
          </w:rPr>
          <w:t>PROJETO DE ESTRUTURAS DE CONCRETO — PROCEDIMENTO</w:t>
        </w:r>
        <w:r w:rsidR="00503765" w:rsidRPr="0082029E">
          <w:rPr>
            <w:rStyle w:val="Hyperlink"/>
            <w:rFonts w:ascii="Arial" w:hAnsi="Arial" w:cs="Arial"/>
            <w:color w:val="auto"/>
            <w:u w:val="none"/>
          </w:rPr>
          <w:t>;</w:t>
        </w:r>
        <w:r w:rsidRPr="0082029E">
          <w:rPr>
            <w:rStyle w:val="Hyperlink"/>
            <w:rFonts w:ascii="Arial" w:hAnsi="Arial" w:cs="Arial"/>
            <w:color w:val="auto"/>
            <w:u w:val="none"/>
          </w:rPr>
          <w:t xml:space="preserve"> </w:t>
        </w:r>
      </w:hyperlink>
    </w:p>
    <w:p w14:paraId="328C194E" w14:textId="7F3442B1" w:rsidR="00C37D0D" w:rsidRPr="0082029E" w:rsidRDefault="00C37D0D"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r w:rsidRPr="0082029E">
        <w:rPr>
          <w:rStyle w:val="Hyperlink"/>
          <w:rFonts w:ascii="Arial" w:hAnsi="Arial" w:cs="Arial"/>
          <w:color w:val="auto"/>
          <w:u w:val="none"/>
        </w:rPr>
        <w:t>ABNT NBR 7480</w:t>
      </w:r>
      <w:r w:rsidR="00493B9C" w:rsidRPr="0082029E">
        <w:rPr>
          <w:rStyle w:val="Hyperlink"/>
          <w:rFonts w:ascii="Arial" w:hAnsi="Arial" w:cs="Arial"/>
          <w:color w:val="auto"/>
          <w:u w:val="none"/>
        </w:rPr>
        <w:t>/2007</w:t>
      </w:r>
      <w:r w:rsidRPr="0082029E">
        <w:rPr>
          <w:rStyle w:val="Hyperlink"/>
          <w:rFonts w:ascii="Arial" w:hAnsi="Arial" w:cs="Arial"/>
          <w:color w:val="auto"/>
          <w:u w:val="none"/>
        </w:rPr>
        <w:t xml:space="preserve"> – </w:t>
      </w:r>
      <w:r w:rsidR="00493B9C" w:rsidRPr="0082029E">
        <w:rPr>
          <w:rFonts w:ascii="Arial" w:hAnsi="Arial" w:cs="Arial"/>
          <w:shd w:val="clear" w:color="auto" w:fill="FFFFFF"/>
        </w:rPr>
        <w:t>Aço destinado a armaduras para estruturas de concreto armado - Especificação</w:t>
      </w:r>
      <w:r w:rsidRPr="0082029E">
        <w:rPr>
          <w:rStyle w:val="Hyperlink"/>
          <w:rFonts w:ascii="Arial" w:hAnsi="Arial" w:cs="Arial"/>
          <w:color w:val="auto"/>
          <w:u w:val="none"/>
        </w:rPr>
        <w:t>;</w:t>
      </w:r>
    </w:p>
    <w:p w14:paraId="727B6E32" w14:textId="1F45C166" w:rsidR="00493B9C" w:rsidRPr="0082029E" w:rsidRDefault="00C53E15" w:rsidP="006E0B2F">
      <w:pPr>
        <w:pStyle w:val="PargrafodaLista"/>
        <w:numPr>
          <w:ilvl w:val="0"/>
          <w:numId w:val="21"/>
        </w:numPr>
        <w:shd w:val="clear" w:color="auto" w:fill="FFFFFF" w:themeFill="background1"/>
        <w:spacing w:line="360" w:lineRule="auto"/>
        <w:jc w:val="both"/>
        <w:rPr>
          <w:rFonts w:ascii="Arial" w:hAnsi="Arial" w:cs="Arial"/>
        </w:rPr>
      </w:pPr>
      <w:r w:rsidRPr="0082029E">
        <w:rPr>
          <w:rFonts w:ascii="Arial" w:hAnsi="Arial" w:cs="Arial"/>
          <w:shd w:val="clear" w:color="auto" w:fill="FFFFFF" w:themeFill="background1"/>
        </w:rPr>
        <w:t>ABNT NBR ISO 6892-1:2013 Versão Corrigida 2:2018</w:t>
      </w:r>
      <w:r w:rsidRPr="0082029E">
        <w:rPr>
          <w:rFonts w:ascii="Arial" w:hAnsi="Arial" w:cs="Arial"/>
        </w:rPr>
        <w:t xml:space="preserve"> - </w:t>
      </w:r>
      <w:r w:rsidR="00CC541E" w:rsidRPr="0082029E">
        <w:rPr>
          <w:rFonts w:ascii="Arial" w:hAnsi="Arial" w:cs="Arial"/>
          <w:shd w:val="clear" w:color="auto" w:fill="FFFFFF"/>
        </w:rPr>
        <w:t xml:space="preserve">Materiais metálicos — Ensaio </w:t>
      </w:r>
      <w:proofErr w:type="spellStart"/>
      <w:r w:rsidR="00CC541E" w:rsidRPr="0082029E">
        <w:rPr>
          <w:rFonts w:ascii="Arial" w:hAnsi="Arial" w:cs="Arial"/>
          <w:shd w:val="clear" w:color="auto" w:fill="FFFFFF"/>
        </w:rPr>
        <w:t>deTração</w:t>
      </w:r>
      <w:proofErr w:type="spellEnd"/>
      <w:r w:rsidR="00CC541E" w:rsidRPr="0082029E">
        <w:rPr>
          <w:rFonts w:ascii="Arial" w:hAnsi="Arial" w:cs="Arial"/>
          <w:shd w:val="clear" w:color="auto" w:fill="FFFFFF"/>
        </w:rPr>
        <w:t> </w:t>
      </w:r>
      <w:r w:rsidRPr="0082029E">
        <w:rPr>
          <w:rFonts w:ascii="Arial" w:hAnsi="Arial" w:cs="Arial"/>
          <w:shd w:val="clear" w:color="auto" w:fill="FFFFFF"/>
        </w:rPr>
        <w:t>Parte 1: Método de ensaio à temperatura ambiente</w:t>
      </w:r>
    </w:p>
    <w:p w14:paraId="48AAC5B5" w14:textId="549FCFC6" w:rsidR="00C37D0D" w:rsidRPr="0082029E" w:rsidRDefault="00C37D0D" w:rsidP="006E0B2F">
      <w:pPr>
        <w:pStyle w:val="PargrafodaLista"/>
        <w:numPr>
          <w:ilvl w:val="0"/>
          <w:numId w:val="21"/>
        </w:numPr>
        <w:shd w:val="clear" w:color="auto" w:fill="FFFFFF" w:themeFill="background1"/>
        <w:spacing w:line="360" w:lineRule="auto"/>
        <w:jc w:val="both"/>
        <w:rPr>
          <w:rFonts w:ascii="Arial" w:hAnsi="Arial" w:cs="Arial"/>
        </w:rPr>
      </w:pPr>
      <w:r w:rsidRPr="0082029E">
        <w:rPr>
          <w:rStyle w:val="Hyperlink"/>
          <w:rFonts w:ascii="Arial" w:hAnsi="Arial" w:cs="Arial"/>
          <w:color w:val="auto"/>
          <w:u w:val="none"/>
        </w:rPr>
        <w:t>ABNT NBR 6153</w:t>
      </w:r>
      <w:r w:rsidR="00EB3F8A" w:rsidRPr="0082029E">
        <w:rPr>
          <w:rStyle w:val="Hyperlink"/>
          <w:rFonts w:ascii="Arial" w:hAnsi="Arial" w:cs="Arial"/>
          <w:color w:val="auto"/>
          <w:u w:val="none"/>
        </w:rPr>
        <w:t>/1988</w:t>
      </w:r>
      <w:r w:rsidRPr="0082029E">
        <w:rPr>
          <w:rStyle w:val="Hyperlink"/>
          <w:rFonts w:ascii="Arial" w:hAnsi="Arial" w:cs="Arial"/>
          <w:color w:val="auto"/>
          <w:u w:val="none"/>
        </w:rPr>
        <w:t xml:space="preserve"> –</w:t>
      </w:r>
      <w:r w:rsidRPr="0082029E">
        <w:rPr>
          <w:rFonts w:ascii="Arial" w:hAnsi="Arial" w:cs="Arial"/>
        </w:rPr>
        <w:t xml:space="preserve"> P</w:t>
      </w:r>
      <w:r w:rsidR="00C53E15" w:rsidRPr="0082029E">
        <w:rPr>
          <w:rFonts w:ascii="Arial" w:hAnsi="Arial" w:cs="Arial"/>
        </w:rPr>
        <w:t xml:space="preserve">rodutos </w:t>
      </w:r>
      <w:proofErr w:type="spellStart"/>
      <w:r w:rsidR="00C53E15" w:rsidRPr="0082029E">
        <w:rPr>
          <w:rFonts w:ascii="Arial" w:hAnsi="Arial" w:cs="Arial"/>
        </w:rPr>
        <w:t>Metalicos</w:t>
      </w:r>
      <w:proofErr w:type="spellEnd"/>
      <w:r w:rsidR="00C53E15" w:rsidRPr="0082029E">
        <w:rPr>
          <w:rFonts w:ascii="Arial" w:hAnsi="Arial" w:cs="Arial"/>
        </w:rPr>
        <w:t xml:space="preserve"> Ensaio de Dobramento </w:t>
      </w:r>
      <w:proofErr w:type="spellStart"/>
      <w:r w:rsidR="00C53E15" w:rsidRPr="0082029E">
        <w:rPr>
          <w:rFonts w:ascii="Arial" w:hAnsi="Arial" w:cs="Arial"/>
        </w:rPr>
        <w:t>Semi</w:t>
      </w:r>
      <w:proofErr w:type="spellEnd"/>
      <w:r w:rsidR="00C53E15" w:rsidRPr="0082029E">
        <w:rPr>
          <w:rFonts w:ascii="Arial" w:hAnsi="Arial" w:cs="Arial"/>
        </w:rPr>
        <w:t xml:space="preserve"> Guiado</w:t>
      </w:r>
      <w:r w:rsidRPr="0082029E">
        <w:rPr>
          <w:rFonts w:ascii="Arial" w:hAnsi="Arial" w:cs="Arial"/>
        </w:rPr>
        <w:t>;</w:t>
      </w:r>
    </w:p>
    <w:p w14:paraId="01079186" w14:textId="47CA271E" w:rsidR="00C37D0D" w:rsidRPr="0082029E" w:rsidRDefault="00C37D0D" w:rsidP="006E0B2F">
      <w:pPr>
        <w:pStyle w:val="PargrafodaLista"/>
        <w:numPr>
          <w:ilvl w:val="0"/>
          <w:numId w:val="21"/>
        </w:numPr>
        <w:shd w:val="clear" w:color="auto" w:fill="FFFFFF" w:themeFill="background1"/>
        <w:spacing w:line="360" w:lineRule="auto"/>
        <w:jc w:val="both"/>
        <w:rPr>
          <w:rFonts w:ascii="Arial" w:hAnsi="Arial" w:cs="Arial"/>
        </w:rPr>
      </w:pPr>
      <w:r w:rsidRPr="0082029E">
        <w:rPr>
          <w:rStyle w:val="Hyperlink"/>
          <w:rFonts w:ascii="Arial" w:hAnsi="Arial" w:cs="Arial"/>
          <w:color w:val="auto"/>
          <w:u w:val="none"/>
        </w:rPr>
        <w:t>ABNT NBR 15900</w:t>
      </w:r>
      <w:r w:rsidR="00B60073" w:rsidRPr="0082029E">
        <w:rPr>
          <w:rStyle w:val="Hyperlink"/>
          <w:rFonts w:ascii="Arial" w:hAnsi="Arial" w:cs="Arial"/>
          <w:color w:val="auto"/>
          <w:u w:val="none"/>
        </w:rPr>
        <w:t>/2009</w:t>
      </w:r>
      <w:r w:rsidRPr="0082029E">
        <w:rPr>
          <w:rStyle w:val="Hyperlink"/>
          <w:rFonts w:ascii="Arial" w:hAnsi="Arial" w:cs="Arial"/>
          <w:color w:val="auto"/>
          <w:u w:val="none"/>
        </w:rPr>
        <w:t xml:space="preserve"> –</w:t>
      </w:r>
      <w:r w:rsidRPr="0082029E">
        <w:rPr>
          <w:rFonts w:ascii="Arial" w:hAnsi="Arial" w:cs="Arial"/>
        </w:rPr>
        <w:t xml:space="preserve"> </w:t>
      </w:r>
      <w:r w:rsidR="00464522" w:rsidRPr="0082029E">
        <w:rPr>
          <w:rFonts w:ascii="Arial" w:hAnsi="Arial" w:cs="Arial"/>
          <w:shd w:val="clear" w:color="auto" w:fill="FFFFFF"/>
        </w:rPr>
        <w:t>Água para amassamento do concreto </w:t>
      </w:r>
      <w:r w:rsidR="00464522" w:rsidRPr="0082029E">
        <w:rPr>
          <w:rFonts w:ascii="Arial" w:hAnsi="Arial" w:cs="Arial"/>
          <w:shd w:val="clear" w:color="auto" w:fill="FFFFFF"/>
        </w:rPr>
        <w:br/>
        <w:t>Parte 1: Requisitos</w:t>
      </w:r>
      <w:r w:rsidRPr="0082029E">
        <w:rPr>
          <w:rFonts w:ascii="Arial" w:hAnsi="Arial" w:cs="Arial"/>
        </w:rPr>
        <w:t>;</w:t>
      </w:r>
    </w:p>
    <w:p w14:paraId="76A6A783" w14:textId="2918D109" w:rsidR="00C53E15" w:rsidRPr="0082029E" w:rsidRDefault="00C37D0D"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r w:rsidRPr="0082029E">
        <w:rPr>
          <w:rStyle w:val="Hyperlink"/>
          <w:rFonts w:ascii="Arial" w:hAnsi="Arial" w:cs="Arial"/>
          <w:color w:val="auto"/>
          <w:u w:val="none"/>
        </w:rPr>
        <w:t xml:space="preserve">ABNT </w:t>
      </w:r>
      <w:r w:rsidR="001E2C59" w:rsidRPr="0082029E">
        <w:rPr>
          <w:rStyle w:val="Hyperlink"/>
          <w:rFonts w:ascii="Arial" w:hAnsi="Arial" w:cs="Arial"/>
          <w:color w:val="auto"/>
          <w:u w:val="none"/>
        </w:rPr>
        <w:t>NBR 9050</w:t>
      </w:r>
      <w:r w:rsidR="00B60073" w:rsidRPr="0082029E">
        <w:rPr>
          <w:rStyle w:val="Hyperlink"/>
          <w:rFonts w:ascii="Arial" w:hAnsi="Arial" w:cs="Arial"/>
          <w:color w:val="auto"/>
          <w:u w:val="none"/>
        </w:rPr>
        <w:t>/2015</w:t>
      </w:r>
      <w:r w:rsidR="001E2C59" w:rsidRPr="0082029E">
        <w:rPr>
          <w:rStyle w:val="Hyperlink"/>
          <w:rFonts w:ascii="Arial" w:hAnsi="Arial" w:cs="Arial"/>
          <w:color w:val="auto"/>
          <w:u w:val="none"/>
        </w:rPr>
        <w:t xml:space="preserve"> – A</w:t>
      </w:r>
      <w:r w:rsidR="00C53E15" w:rsidRPr="0082029E">
        <w:rPr>
          <w:rStyle w:val="Hyperlink"/>
          <w:rFonts w:ascii="Arial" w:hAnsi="Arial" w:cs="Arial"/>
          <w:color w:val="auto"/>
          <w:u w:val="none"/>
        </w:rPr>
        <w:t>cessibilidade a Edificações</w:t>
      </w:r>
      <w:r w:rsidR="001E2C59" w:rsidRPr="0082029E">
        <w:rPr>
          <w:rStyle w:val="Hyperlink"/>
          <w:rFonts w:ascii="Arial" w:hAnsi="Arial" w:cs="Arial"/>
          <w:color w:val="auto"/>
          <w:u w:val="none"/>
        </w:rPr>
        <w:t>;</w:t>
      </w:r>
    </w:p>
    <w:p w14:paraId="73C71032" w14:textId="77777777" w:rsidR="00C53E15" w:rsidRPr="0082029E" w:rsidRDefault="006A20FB" w:rsidP="006E0B2F">
      <w:pPr>
        <w:pStyle w:val="PargrafodaLista"/>
        <w:numPr>
          <w:ilvl w:val="0"/>
          <w:numId w:val="21"/>
        </w:numPr>
        <w:shd w:val="clear" w:color="auto" w:fill="FFFFFF" w:themeFill="background1"/>
        <w:spacing w:line="360" w:lineRule="auto"/>
        <w:jc w:val="both"/>
        <w:rPr>
          <w:rFonts w:ascii="Arial" w:hAnsi="Arial" w:cs="Arial"/>
        </w:rPr>
      </w:pPr>
      <w:hyperlink r:id="rId40" w:history="1">
        <w:r w:rsidR="00493B9C" w:rsidRPr="0082029E">
          <w:rPr>
            <w:rStyle w:val="Hyperlink"/>
            <w:rFonts w:ascii="Arial" w:eastAsiaTheme="majorEastAsia" w:hAnsi="Arial" w:cs="Arial"/>
            <w:bCs/>
            <w:color w:val="auto"/>
            <w:u w:val="none"/>
          </w:rPr>
          <w:t>NBR</w:t>
        </w:r>
        <w:r w:rsidR="00C53E15" w:rsidRPr="0082029E">
          <w:rPr>
            <w:rStyle w:val="Hyperlink"/>
            <w:rFonts w:ascii="Arial" w:eastAsiaTheme="majorEastAsia" w:hAnsi="Arial" w:cs="Arial"/>
            <w:bCs/>
            <w:color w:val="auto"/>
            <w:u w:val="none"/>
          </w:rPr>
          <w:t xml:space="preserve"> </w:t>
        </w:r>
        <w:r w:rsidR="00493B9C" w:rsidRPr="0082029E">
          <w:rPr>
            <w:rStyle w:val="Hyperlink"/>
            <w:rFonts w:ascii="Arial" w:eastAsiaTheme="majorEastAsia" w:hAnsi="Arial" w:cs="Arial"/>
            <w:bCs/>
            <w:color w:val="auto"/>
            <w:u w:val="none"/>
          </w:rPr>
          <w:t>10821-1</w:t>
        </w:r>
        <w:r w:rsidR="00C53E15" w:rsidRPr="0082029E">
          <w:rPr>
            <w:rFonts w:ascii="Arial" w:hAnsi="Arial" w:cs="Arial"/>
          </w:rPr>
          <w:t xml:space="preserve"> - </w:t>
        </w:r>
        <w:r w:rsidR="00493B9C" w:rsidRPr="0082029E">
          <w:rPr>
            <w:rStyle w:val="Hyperlink"/>
            <w:rFonts w:ascii="Arial" w:eastAsiaTheme="majorEastAsia" w:hAnsi="Arial" w:cs="Arial"/>
            <w:color w:val="auto"/>
            <w:u w:val="none"/>
          </w:rPr>
          <w:t>Esquadrias para edificações - Parte 1: Esquadrias externas e internas - Terminologia</w:t>
        </w:r>
      </w:hyperlink>
    </w:p>
    <w:p w14:paraId="4C465270" w14:textId="77777777" w:rsidR="00C53E15" w:rsidRPr="0082029E" w:rsidRDefault="00493B9C" w:rsidP="006E0B2F">
      <w:pPr>
        <w:pStyle w:val="PargrafodaLista"/>
        <w:numPr>
          <w:ilvl w:val="0"/>
          <w:numId w:val="21"/>
        </w:numPr>
        <w:shd w:val="clear" w:color="auto" w:fill="FFFFFF" w:themeFill="background1"/>
        <w:spacing w:line="360" w:lineRule="auto"/>
        <w:jc w:val="both"/>
        <w:rPr>
          <w:rFonts w:ascii="Arial" w:hAnsi="Arial" w:cs="Arial"/>
        </w:rPr>
      </w:pPr>
      <w:r w:rsidRPr="0082029E">
        <w:rPr>
          <w:rFonts w:ascii="Arial" w:eastAsiaTheme="majorEastAsia" w:hAnsi="Arial" w:cs="Arial"/>
          <w:bCs/>
        </w:rPr>
        <w:lastRenderedPageBreak/>
        <w:t>NBR10821-2</w:t>
      </w:r>
      <w:r w:rsidR="00C53E15" w:rsidRPr="0082029E">
        <w:rPr>
          <w:rFonts w:ascii="Arial" w:hAnsi="Arial" w:cs="Arial"/>
        </w:rPr>
        <w:t xml:space="preserve"> - </w:t>
      </w:r>
      <w:r w:rsidRPr="0082029E">
        <w:rPr>
          <w:rFonts w:ascii="Arial" w:eastAsiaTheme="majorEastAsia" w:hAnsi="Arial" w:cs="Arial"/>
        </w:rPr>
        <w:t>Esquadrias para edificações - Parte 2: Esquadrias externas - Requisitos e classificação</w:t>
      </w:r>
    </w:p>
    <w:p w14:paraId="17F17640" w14:textId="7D08BFA6" w:rsidR="00493B9C" w:rsidRPr="0082029E" w:rsidRDefault="006A20FB"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hyperlink r:id="rId41" w:history="1">
        <w:r w:rsidR="00493B9C" w:rsidRPr="0082029E">
          <w:rPr>
            <w:rStyle w:val="Hyperlink"/>
            <w:rFonts w:ascii="Arial" w:eastAsiaTheme="majorEastAsia" w:hAnsi="Arial" w:cs="Arial"/>
            <w:bCs/>
            <w:color w:val="auto"/>
            <w:u w:val="none"/>
          </w:rPr>
          <w:t>NBR10821-3</w:t>
        </w:r>
        <w:r w:rsidR="00C53E15" w:rsidRPr="0082029E">
          <w:rPr>
            <w:rFonts w:ascii="Arial" w:hAnsi="Arial" w:cs="Arial"/>
          </w:rPr>
          <w:t xml:space="preserve"> - </w:t>
        </w:r>
        <w:r w:rsidR="00493B9C" w:rsidRPr="0082029E">
          <w:rPr>
            <w:rStyle w:val="Hyperlink"/>
            <w:rFonts w:ascii="Arial" w:eastAsiaTheme="majorEastAsia" w:hAnsi="Arial" w:cs="Arial"/>
            <w:color w:val="auto"/>
            <w:u w:val="none"/>
          </w:rPr>
          <w:t>Esquadrias para edificações - Parte 3: Esquadrias externas e internas - Métodos de ensaio</w:t>
        </w:r>
      </w:hyperlink>
    </w:p>
    <w:p w14:paraId="7E26BAC3" w14:textId="01E8E487" w:rsidR="00593A6F" w:rsidRPr="0082029E" w:rsidRDefault="006A20FB"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hyperlink r:id="rId42" w:history="1">
        <w:r w:rsidR="00C53E15" w:rsidRPr="0082029E">
          <w:rPr>
            <w:rStyle w:val="Hyperlink"/>
            <w:rFonts w:ascii="Arial" w:eastAsiaTheme="majorEastAsia" w:hAnsi="Arial" w:cs="Arial"/>
            <w:color w:val="auto"/>
            <w:u w:val="none"/>
            <w:shd w:val="clear" w:color="auto" w:fill="FFFFFF"/>
          </w:rPr>
          <w:t>ABNT NBR 8116:2018</w:t>
        </w:r>
      </w:hyperlink>
      <w:r w:rsidR="00593A6F" w:rsidRPr="0082029E">
        <w:rPr>
          <w:rStyle w:val="Hyperlink"/>
          <w:rFonts w:ascii="Arial" w:hAnsi="Arial" w:cs="Arial"/>
          <w:color w:val="auto"/>
          <w:u w:val="none"/>
        </w:rPr>
        <w:t xml:space="preserve">– </w:t>
      </w:r>
      <w:proofErr w:type="spellStart"/>
      <w:r w:rsidR="00593A6F" w:rsidRPr="0082029E">
        <w:rPr>
          <w:rStyle w:val="Hyperlink"/>
          <w:rFonts w:ascii="Arial" w:hAnsi="Arial" w:cs="Arial"/>
          <w:color w:val="auto"/>
          <w:u w:val="none"/>
        </w:rPr>
        <w:t>A</w:t>
      </w:r>
      <w:r w:rsidR="00C53E15" w:rsidRPr="0082029E">
        <w:rPr>
          <w:rStyle w:val="Hyperlink"/>
          <w:rFonts w:ascii="Arial" w:hAnsi="Arial" w:cs="Arial"/>
          <w:color w:val="auto"/>
          <w:u w:val="none"/>
        </w:rPr>
        <w:t>luminio</w:t>
      </w:r>
      <w:proofErr w:type="spellEnd"/>
      <w:r w:rsidR="00C53E15" w:rsidRPr="0082029E">
        <w:rPr>
          <w:rStyle w:val="Hyperlink"/>
          <w:rFonts w:ascii="Arial" w:hAnsi="Arial" w:cs="Arial"/>
          <w:color w:val="auto"/>
          <w:u w:val="none"/>
        </w:rPr>
        <w:t xml:space="preserve"> e suas Ligas – Produtos </w:t>
      </w:r>
      <w:proofErr w:type="spellStart"/>
      <w:r w:rsidR="00C53E15" w:rsidRPr="0082029E">
        <w:rPr>
          <w:rStyle w:val="Hyperlink"/>
          <w:rFonts w:ascii="Arial" w:hAnsi="Arial" w:cs="Arial"/>
          <w:color w:val="auto"/>
          <w:u w:val="none"/>
        </w:rPr>
        <w:t>Extrudados</w:t>
      </w:r>
      <w:proofErr w:type="spellEnd"/>
      <w:r w:rsidR="00C53E15" w:rsidRPr="0082029E">
        <w:rPr>
          <w:rStyle w:val="Hyperlink"/>
          <w:rFonts w:ascii="Arial" w:hAnsi="Arial" w:cs="Arial"/>
          <w:color w:val="auto"/>
          <w:u w:val="none"/>
        </w:rPr>
        <w:t xml:space="preserve"> – </w:t>
      </w:r>
      <w:proofErr w:type="spellStart"/>
      <w:r w:rsidR="00C53E15" w:rsidRPr="0082029E">
        <w:rPr>
          <w:rStyle w:val="Hyperlink"/>
          <w:rFonts w:ascii="Arial" w:hAnsi="Arial" w:cs="Arial"/>
          <w:color w:val="auto"/>
          <w:u w:val="none"/>
        </w:rPr>
        <w:t>Tolerancias</w:t>
      </w:r>
      <w:proofErr w:type="spellEnd"/>
      <w:r w:rsidR="00C53E15" w:rsidRPr="0082029E">
        <w:rPr>
          <w:rStyle w:val="Hyperlink"/>
          <w:rFonts w:ascii="Arial" w:hAnsi="Arial" w:cs="Arial"/>
          <w:color w:val="auto"/>
          <w:u w:val="none"/>
        </w:rPr>
        <w:t xml:space="preserve"> Dimensionais</w:t>
      </w:r>
      <w:r w:rsidR="00593A6F" w:rsidRPr="0082029E">
        <w:rPr>
          <w:rStyle w:val="Hyperlink"/>
          <w:rFonts w:ascii="Arial" w:hAnsi="Arial" w:cs="Arial"/>
          <w:color w:val="auto"/>
          <w:u w:val="none"/>
        </w:rPr>
        <w:t>;</w:t>
      </w:r>
      <w:r w:rsidR="004A5771" w:rsidRPr="0082029E">
        <w:rPr>
          <w:rStyle w:val="Hyperlink"/>
          <w:rFonts w:ascii="Arial" w:hAnsi="Arial" w:cs="Arial"/>
          <w:color w:val="auto"/>
          <w:u w:val="none"/>
        </w:rPr>
        <w:t xml:space="preserve"> </w:t>
      </w:r>
    </w:p>
    <w:p w14:paraId="1DDB5A8A" w14:textId="2FBE81B3" w:rsidR="00593A6F" w:rsidRPr="0082029E" w:rsidRDefault="004A5771"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r w:rsidRPr="0082029E">
        <w:rPr>
          <w:rFonts w:ascii="Arial" w:hAnsi="Arial" w:cs="Arial"/>
          <w:shd w:val="clear" w:color="auto" w:fill="FFFFFF"/>
        </w:rPr>
        <w:t>NBR 9781</w:t>
      </w:r>
      <w:r w:rsidR="00464522" w:rsidRPr="0082029E">
        <w:rPr>
          <w:rFonts w:ascii="Arial" w:hAnsi="Arial" w:cs="Arial"/>
          <w:shd w:val="clear" w:color="auto" w:fill="FFFFFF"/>
        </w:rPr>
        <w:t xml:space="preserve"> - Peças de concreto para pavimentação- Especificação e métodos de ensaio</w:t>
      </w:r>
    </w:p>
    <w:p w14:paraId="70B044E8" w14:textId="732AC881" w:rsidR="00593A6F" w:rsidRPr="0082029E" w:rsidRDefault="00593A6F" w:rsidP="006E0B2F">
      <w:pPr>
        <w:pStyle w:val="PargrafodaLista"/>
        <w:numPr>
          <w:ilvl w:val="0"/>
          <w:numId w:val="21"/>
        </w:numPr>
        <w:shd w:val="clear" w:color="auto" w:fill="FFFFFF" w:themeFill="background1"/>
        <w:spacing w:line="360" w:lineRule="auto"/>
        <w:jc w:val="both"/>
        <w:rPr>
          <w:rStyle w:val="Hyperlink"/>
          <w:rFonts w:ascii="Arial" w:hAnsi="Arial" w:cs="Arial"/>
          <w:color w:val="auto"/>
          <w:u w:val="none"/>
        </w:rPr>
      </w:pPr>
      <w:r w:rsidRPr="0082029E">
        <w:rPr>
          <w:rStyle w:val="Hyperlink"/>
          <w:rFonts w:ascii="Arial" w:hAnsi="Arial" w:cs="Arial"/>
          <w:color w:val="auto"/>
          <w:u w:val="none"/>
        </w:rPr>
        <w:t>ABNT NBR 7211</w:t>
      </w:r>
      <w:r w:rsidR="00B60073" w:rsidRPr="0082029E">
        <w:rPr>
          <w:rStyle w:val="Hyperlink"/>
          <w:rFonts w:ascii="Arial" w:hAnsi="Arial" w:cs="Arial"/>
          <w:color w:val="auto"/>
          <w:u w:val="none"/>
        </w:rPr>
        <w:t>/2009</w:t>
      </w:r>
      <w:r w:rsidRPr="0082029E">
        <w:rPr>
          <w:rStyle w:val="Hyperlink"/>
          <w:rFonts w:ascii="Arial" w:hAnsi="Arial" w:cs="Arial"/>
          <w:color w:val="auto"/>
          <w:u w:val="none"/>
        </w:rPr>
        <w:t xml:space="preserve"> – </w:t>
      </w:r>
      <w:r w:rsidR="006E378E" w:rsidRPr="0082029E">
        <w:rPr>
          <w:rFonts w:ascii="Arial" w:hAnsi="Arial" w:cs="Arial"/>
          <w:shd w:val="clear" w:color="auto" w:fill="FFFFFF"/>
        </w:rPr>
        <w:t>Agregados para concreto - Especificação</w:t>
      </w:r>
    </w:p>
    <w:p w14:paraId="7188957D" w14:textId="77777777" w:rsidR="009264A7" w:rsidRPr="0082029E" w:rsidRDefault="00593A6F" w:rsidP="006E0B2F">
      <w:pPr>
        <w:pStyle w:val="PargrafodaLista"/>
        <w:numPr>
          <w:ilvl w:val="0"/>
          <w:numId w:val="21"/>
        </w:numPr>
        <w:shd w:val="clear" w:color="auto" w:fill="FFFFFF" w:themeFill="background1"/>
        <w:spacing w:line="360" w:lineRule="auto"/>
        <w:jc w:val="both"/>
        <w:rPr>
          <w:rFonts w:ascii="Arial" w:hAnsi="Arial" w:cs="Arial"/>
        </w:rPr>
      </w:pPr>
      <w:r w:rsidRPr="0082029E">
        <w:rPr>
          <w:rStyle w:val="Hyperlink"/>
          <w:rFonts w:ascii="Arial" w:hAnsi="Arial" w:cs="Arial"/>
          <w:color w:val="auto"/>
          <w:u w:val="none"/>
        </w:rPr>
        <w:t>ABNT NBR 13245</w:t>
      </w:r>
      <w:r w:rsidR="00B60073" w:rsidRPr="0082029E">
        <w:rPr>
          <w:rStyle w:val="Hyperlink"/>
          <w:rFonts w:ascii="Arial" w:hAnsi="Arial" w:cs="Arial"/>
          <w:color w:val="auto"/>
          <w:u w:val="none"/>
        </w:rPr>
        <w:t>/2011</w:t>
      </w:r>
      <w:r w:rsidRPr="0082029E">
        <w:rPr>
          <w:rStyle w:val="Hyperlink"/>
          <w:rFonts w:ascii="Arial" w:hAnsi="Arial" w:cs="Arial"/>
          <w:color w:val="auto"/>
          <w:u w:val="none"/>
        </w:rPr>
        <w:t xml:space="preserve"> – </w:t>
      </w:r>
      <w:r w:rsidR="00B60073" w:rsidRPr="0082029E">
        <w:rPr>
          <w:rFonts w:ascii="Arial" w:hAnsi="Arial" w:cs="Arial"/>
          <w:shd w:val="clear" w:color="auto" w:fill="FFFFFF"/>
        </w:rPr>
        <w:t>Tintas para construção civil — Execução de pinturas em edificações não industriais — Preparação de superfície</w:t>
      </w:r>
    </w:p>
    <w:p w14:paraId="7AD0C2DE" w14:textId="77777777" w:rsidR="009264A7" w:rsidRPr="0082029E" w:rsidRDefault="006A20FB" w:rsidP="006E0B2F">
      <w:pPr>
        <w:pStyle w:val="PargrafodaLista"/>
        <w:numPr>
          <w:ilvl w:val="0"/>
          <w:numId w:val="21"/>
        </w:numPr>
        <w:shd w:val="clear" w:color="auto" w:fill="FFFFFF" w:themeFill="background1"/>
        <w:spacing w:line="360" w:lineRule="auto"/>
        <w:jc w:val="both"/>
        <w:rPr>
          <w:rFonts w:ascii="Arial" w:hAnsi="Arial" w:cs="Arial"/>
        </w:rPr>
      </w:pPr>
      <w:hyperlink r:id="rId43" w:history="1">
        <w:r w:rsidR="009264A7" w:rsidRPr="0082029E">
          <w:rPr>
            <w:rStyle w:val="Hyperlink"/>
            <w:rFonts w:ascii="Arial" w:eastAsiaTheme="majorEastAsia" w:hAnsi="Arial" w:cs="Arial"/>
            <w:bCs/>
            <w:color w:val="auto"/>
            <w:u w:val="none"/>
          </w:rPr>
          <w:t>NBR13817</w:t>
        </w:r>
        <w:r w:rsidR="009264A7" w:rsidRPr="0082029E">
          <w:rPr>
            <w:rFonts w:ascii="Arial" w:hAnsi="Arial" w:cs="Arial"/>
          </w:rPr>
          <w:t xml:space="preserve"> - </w:t>
        </w:r>
        <w:r w:rsidR="009264A7" w:rsidRPr="0082029E">
          <w:rPr>
            <w:rStyle w:val="Hyperlink"/>
            <w:rFonts w:ascii="Arial" w:eastAsiaTheme="majorEastAsia" w:hAnsi="Arial" w:cs="Arial"/>
            <w:color w:val="auto"/>
            <w:u w:val="none"/>
          </w:rPr>
          <w:t>Placas cerâmicas para revestimento - Classificação</w:t>
        </w:r>
      </w:hyperlink>
    </w:p>
    <w:p w14:paraId="135763F6" w14:textId="591F11EA" w:rsidR="009264A7" w:rsidRPr="0082029E" w:rsidRDefault="006A20FB" w:rsidP="006E0B2F">
      <w:pPr>
        <w:pStyle w:val="PargrafodaLista"/>
        <w:numPr>
          <w:ilvl w:val="0"/>
          <w:numId w:val="21"/>
        </w:numPr>
        <w:shd w:val="clear" w:color="auto" w:fill="FFFFFF" w:themeFill="background1"/>
        <w:spacing w:line="360" w:lineRule="auto"/>
        <w:jc w:val="both"/>
        <w:rPr>
          <w:rFonts w:ascii="Arial" w:hAnsi="Arial" w:cs="Arial"/>
        </w:rPr>
      </w:pPr>
      <w:hyperlink r:id="rId44" w:history="1">
        <w:r w:rsidR="009264A7" w:rsidRPr="0082029E">
          <w:rPr>
            <w:rStyle w:val="Hyperlink"/>
            <w:rFonts w:ascii="Arial" w:eastAsiaTheme="majorEastAsia" w:hAnsi="Arial" w:cs="Arial"/>
            <w:bCs/>
            <w:color w:val="auto"/>
            <w:u w:val="none"/>
          </w:rPr>
          <w:t>NBR13818</w:t>
        </w:r>
        <w:r w:rsidR="009264A7" w:rsidRPr="0082029E">
          <w:rPr>
            <w:rFonts w:ascii="Arial" w:hAnsi="Arial" w:cs="Arial"/>
          </w:rPr>
          <w:t xml:space="preserve"> - </w:t>
        </w:r>
        <w:r w:rsidR="009264A7" w:rsidRPr="0082029E">
          <w:rPr>
            <w:rStyle w:val="Hyperlink"/>
            <w:rFonts w:ascii="Arial" w:eastAsiaTheme="majorEastAsia" w:hAnsi="Arial" w:cs="Arial"/>
            <w:color w:val="auto"/>
            <w:u w:val="none"/>
          </w:rPr>
          <w:t>Placas cerâmicas para revestimento - Especificação e métodos de ensaios</w:t>
        </w:r>
      </w:hyperlink>
    </w:p>
    <w:p w14:paraId="0575D593" w14:textId="07691F50" w:rsidR="00593A6F" w:rsidRPr="0082029E" w:rsidRDefault="006A20FB" w:rsidP="006E0B2F">
      <w:pPr>
        <w:pStyle w:val="PargrafodaLista"/>
        <w:numPr>
          <w:ilvl w:val="0"/>
          <w:numId w:val="21"/>
        </w:numPr>
        <w:spacing w:line="360" w:lineRule="auto"/>
        <w:jc w:val="both"/>
        <w:rPr>
          <w:rStyle w:val="Hyperlink"/>
          <w:rFonts w:ascii="Arial" w:hAnsi="Arial" w:cs="Arial"/>
          <w:color w:val="auto"/>
          <w:u w:val="none"/>
        </w:rPr>
      </w:pPr>
      <w:hyperlink r:id="rId45" w:history="1">
        <w:r w:rsidR="00B60073" w:rsidRPr="0082029E">
          <w:rPr>
            <w:rStyle w:val="Hyperlink"/>
            <w:rFonts w:ascii="Arial" w:eastAsiaTheme="majorEastAsia" w:hAnsi="Arial" w:cs="Arial"/>
            <w:color w:val="auto"/>
            <w:u w:val="none"/>
            <w:shd w:val="clear" w:color="auto" w:fill="FFFFFF"/>
          </w:rPr>
          <w:t>ABNT NBR 13818:1997</w:t>
        </w:r>
      </w:hyperlink>
      <w:r w:rsidR="00464522" w:rsidRPr="0082029E">
        <w:rPr>
          <w:rFonts w:ascii="Arial" w:hAnsi="Arial" w:cs="Arial"/>
        </w:rPr>
        <w:t xml:space="preserve"> - </w:t>
      </w:r>
      <w:r w:rsidR="00464522" w:rsidRPr="0082029E">
        <w:rPr>
          <w:rFonts w:ascii="Arial" w:hAnsi="Arial" w:cs="Arial"/>
          <w:shd w:val="clear" w:color="auto" w:fill="FFFFFF"/>
        </w:rPr>
        <w:t>Placas cerâmicas para revestimento - Especificação e métodos de ensaios</w:t>
      </w:r>
    </w:p>
    <w:p w14:paraId="014730A9" w14:textId="2AC590E5" w:rsidR="00464522" w:rsidRPr="0082029E" w:rsidRDefault="006A20FB" w:rsidP="006E0B2F">
      <w:pPr>
        <w:pStyle w:val="PargrafodaLista"/>
        <w:numPr>
          <w:ilvl w:val="0"/>
          <w:numId w:val="21"/>
        </w:numPr>
        <w:spacing w:line="360" w:lineRule="auto"/>
        <w:jc w:val="both"/>
        <w:rPr>
          <w:rFonts w:ascii="Arial" w:hAnsi="Arial" w:cs="Arial"/>
        </w:rPr>
      </w:pPr>
      <w:hyperlink r:id="rId46" w:history="1">
        <w:r w:rsidR="00464522" w:rsidRPr="0082029E">
          <w:rPr>
            <w:rStyle w:val="Hyperlink"/>
            <w:rFonts w:ascii="Arial" w:eastAsiaTheme="majorEastAsia" w:hAnsi="Arial" w:cs="Arial"/>
            <w:color w:val="auto"/>
            <w:u w:val="none"/>
            <w:shd w:val="clear" w:color="auto" w:fill="FFFFFF"/>
          </w:rPr>
          <w:t>ABNT NBR 12498:2017</w:t>
        </w:r>
      </w:hyperlink>
      <w:r w:rsidR="00464522" w:rsidRPr="0082029E">
        <w:rPr>
          <w:rFonts w:ascii="Arial" w:hAnsi="Arial" w:cs="Arial"/>
        </w:rPr>
        <w:t xml:space="preserve"> </w:t>
      </w:r>
      <w:r w:rsidR="00464522" w:rsidRPr="0082029E">
        <w:rPr>
          <w:rFonts w:ascii="Arial" w:hAnsi="Arial" w:cs="Arial"/>
          <w:shd w:val="clear" w:color="auto" w:fill="FFFFFF"/>
        </w:rPr>
        <w:t>Madeira serrada de coníferas provenientes de reflorestamento, para uso geral – Requisitos</w:t>
      </w:r>
    </w:p>
    <w:p w14:paraId="2E6BC3F7" w14:textId="232272AD" w:rsidR="00593A6F" w:rsidRPr="0082029E" w:rsidRDefault="00593A6F" w:rsidP="006E0B2F">
      <w:pPr>
        <w:pStyle w:val="PargrafodaLista"/>
        <w:numPr>
          <w:ilvl w:val="0"/>
          <w:numId w:val="21"/>
        </w:numPr>
        <w:spacing w:line="360" w:lineRule="auto"/>
        <w:jc w:val="both"/>
        <w:rPr>
          <w:rStyle w:val="Hyperlink"/>
          <w:rFonts w:ascii="Arial" w:hAnsi="Arial" w:cs="Arial"/>
          <w:color w:val="auto"/>
          <w:u w:val="none"/>
        </w:rPr>
      </w:pPr>
      <w:r w:rsidRPr="0082029E">
        <w:rPr>
          <w:rStyle w:val="Hyperlink"/>
          <w:rFonts w:ascii="Arial" w:hAnsi="Arial" w:cs="Arial"/>
          <w:color w:val="auto"/>
          <w:u w:val="none"/>
        </w:rPr>
        <w:t xml:space="preserve">ABNT NBR 6128 – </w:t>
      </w:r>
      <w:r w:rsidR="00464522" w:rsidRPr="0082029E">
        <w:rPr>
          <w:rFonts w:ascii="Arial" w:hAnsi="Arial" w:cs="Arial"/>
        </w:rPr>
        <w:t>Obras e Projetos de Concreto Armado</w:t>
      </w:r>
    </w:p>
    <w:p w14:paraId="03BC3BC8" w14:textId="70B375E3" w:rsidR="00593A6F" w:rsidRPr="0082029E" w:rsidRDefault="006A20FB" w:rsidP="006E0B2F">
      <w:pPr>
        <w:pStyle w:val="PargrafodaLista"/>
        <w:numPr>
          <w:ilvl w:val="0"/>
          <w:numId w:val="21"/>
        </w:numPr>
        <w:spacing w:line="360" w:lineRule="auto"/>
        <w:jc w:val="both"/>
        <w:rPr>
          <w:rStyle w:val="Hyperlink"/>
          <w:rFonts w:ascii="Arial" w:hAnsi="Arial" w:cs="Arial"/>
          <w:color w:val="auto"/>
          <w:u w:val="none"/>
        </w:rPr>
      </w:pPr>
      <w:hyperlink r:id="rId47" w:history="1">
        <w:r w:rsidR="00464522" w:rsidRPr="0082029E">
          <w:rPr>
            <w:rStyle w:val="Hyperlink"/>
            <w:rFonts w:ascii="Arial" w:eastAsiaTheme="majorEastAsia" w:hAnsi="Arial" w:cs="Arial"/>
            <w:bCs/>
            <w:color w:val="auto"/>
            <w:u w:val="none"/>
            <w:shd w:val="clear" w:color="auto" w:fill="FFFFFF"/>
          </w:rPr>
          <w:t>NBR13818</w:t>
        </w:r>
        <w:r w:rsidR="00C53E15" w:rsidRPr="0082029E">
          <w:rPr>
            <w:rFonts w:ascii="Arial" w:hAnsi="Arial" w:cs="Arial"/>
            <w:shd w:val="clear" w:color="auto" w:fill="FFFFFF"/>
          </w:rPr>
          <w:t xml:space="preserve"> - </w:t>
        </w:r>
        <w:r w:rsidR="00464522" w:rsidRPr="0082029E">
          <w:rPr>
            <w:rStyle w:val="Hyperlink"/>
            <w:rFonts w:ascii="Arial" w:eastAsiaTheme="majorEastAsia" w:hAnsi="Arial" w:cs="Arial"/>
            <w:color w:val="auto"/>
            <w:u w:val="none"/>
            <w:shd w:val="clear" w:color="auto" w:fill="FFFFFF"/>
          </w:rPr>
          <w:t>Placas cerâmicas para revestimento - Especificação e métodos de ensaios</w:t>
        </w:r>
      </w:hyperlink>
    </w:p>
    <w:p w14:paraId="006CB0EF" w14:textId="657E8B1A" w:rsidR="002B5AE9" w:rsidRPr="0082029E" w:rsidRDefault="002B5AE9" w:rsidP="006E0B2F">
      <w:pPr>
        <w:pStyle w:val="PargrafodaLista"/>
        <w:numPr>
          <w:ilvl w:val="0"/>
          <w:numId w:val="21"/>
        </w:numPr>
        <w:spacing w:line="360" w:lineRule="auto"/>
        <w:jc w:val="both"/>
        <w:rPr>
          <w:rFonts w:ascii="Arial" w:hAnsi="Arial" w:cs="Arial"/>
        </w:rPr>
      </w:pPr>
      <w:r w:rsidRPr="0082029E">
        <w:rPr>
          <w:rFonts w:ascii="Arial" w:hAnsi="Arial" w:cs="Arial"/>
        </w:rPr>
        <w:t>ABNT NBR13206</w:t>
      </w:r>
      <w:r w:rsidR="00464522" w:rsidRPr="0082029E">
        <w:rPr>
          <w:rFonts w:ascii="Arial" w:hAnsi="Arial" w:cs="Arial"/>
        </w:rPr>
        <w:t>/2010</w:t>
      </w:r>
      <w:r w:rsidRPr="0082029E">
        <w:rPr>
          <w:rFonts w:ascii="Arial" w:hAnsi="Arial" w:cs="Arial"/>
        </w:rPr>
        <w:t xml:space="preserve"> – </w:t>
      </w:r>
      <w:r w:rsidR="003A058F" w:rsidRPr="0082029E">
        <w:rPr>
          <w:rFonts w:ascii="Arial" w:hAnsi="Arial" w:cs="Arial"/>
          <w:shd w:val="clear" w:color="auto" w:fill="FFFFFF"/>
        </w:rPr>
        <w:t>Tubo de cobre leve, médio e pesado, sem costura, para condução de fluidos – Requisitos</w:t>
      </w:r>
    </w:p>
    <w:p w14:paraId="0C9F318B" w14:textId="646EA306" w:rsidR="002B5AE9" w:rsidRPr="0082029E" w:rsidRDefault="002B5AE9" w:rsidP="006E0B2F">
      <w:pPr>
        <w:pStyle w:val="PargrafodaLista"/>
        <w:numPr>
          <w:ilvl w:val="0"/>
          <w:numId w:val="21"/>
        </w:numPr>
        <w:spacing w:line="360" w:lineRule="auto"/>
        <w:jc w:val="both"/>
        <w:rPr>
          <w:rFonts w:ascii="Arial" w:hAnsi="Arial" w:cs="Arial"/>
          <w:color w:val="000000" w:themeColor="text1"/>
        </w:rPr>
      </w:pPr>
      <w:r w:rsidRPr="0082029E">
        <w:rPr>
          <w:rFonts w:ascii="Arial" w:hAnsi="Arial" w:cs="Arial"/>
          <w:color w:val="000000" w:themeColor="text1"/>
        </w:rPr>
        <w:t>ABNT NBR 11720</w:t>
      </w:r>
      <w:r w:rsidR="003A058F" w:rsidRPr="0082029E">
        <w:rPr>
          <w:rFonts w:ascii="Arial" w:hAnsi="Arial" w:cs="Arial"/>
          <w:color w:val="000000" w:themeColor="text1"/>
        </w:rPr>
        <w:t>/2010</w:t>
      </w:r>
      <w:r w:rsidRPr="0082029E">
        <w:rPr>
          <w:rFonts w:ascii="Arial" w:hAnsi="Arial" w:cs="Arial"/>
          <w:color w:val="000000" w:themeColor="text1"/>
        </w:rPr>
        <w:t xml:space="preserve"> – </w:t>
      </w:r>
      <w:r w:rsidR="003A058F" w:rsidRPr="0082029E">
        <w:rPr>
          <w:rFonts w:ascii="Arial" w:hAnsi="Arial" w:cs="Arial"/>
          <w:color w:val="000000" w:themeColor="text1"/>
          <w:shd w:val="clear" w:color="auto" w:fill="FFFFFF"/>
        </w:rPr>
        <w:t>Conexões para união de tubos de cobre por soldagem ou brasagem capilar — Requisitos</w:t>
      </w:r>
    </w:p>
    <w:p w14:paraId="20CEA26D" w14:textId="070EB7AC" w:rsidR="002B5AE9" w:rsidRPr="0082029E" w:rsidRDefault="002B5AE9" w:rsidP="006E0B2F">
      <w:pPr>
        <w:pStyle w:val="PargrafodaLista"/>
        <w:numPr>
          <w:ilvl w:val="0"/>
          <w:numId w:val="21"/>
        </w:numPr>
        <w:spacing w:line="360" w:lineRule="auto"/>
        <w:jc w:val="both"/>
        <w:rPr>
          <w:rFonts w:ascii="Arial" w:hAnsi="Arial" w:cs="Arial"/>
        </w:rPr>
      </w:pPr>
      <w:r w:rsidRPr="0082029E">
        <w:rPr>
          <w:rFonts w:ascii="Arial" w:hAnsi="Arial" w:cs="Arial"/>
        </w:rPr>
        <w:t>ABNT NBR 13571</w:t>
      </w:r>
      <w:r w:rsidR="003A058F" w:rsidRPr="0082029E">
        <w:rPr>
          <w:rFonts w:ascii="Arial" w:hAnsi="Arial" w:cs="Arial"/>
        </w:rPr>
        <w:t>/1996</w:t>
      </w:r>
      <w:r w:rsidRPr="0082029E">
        <w:rPr>
          <w:rFonts w:ascii="Arial" w:hAnsi="Arial" w:cs="Arial"/>
        </w:rPr>
        <w:t xml:space="preserve"> – </w:t>
      </w:r>
      <w:r w:rsidR="003A058F" w:rsidRPr="0082029E">
        <w:rPr>
          <w:rFonts w:ascii="Arial" w:hAnsi="Arial" w:cs="Arial"/>
        </w:rPr>
        <w:t>Haste de Aterramento Aço-Cobreada e Acessórios</w:t>
      </w:r>
    </w:p>
    <w:p w14:paraId="3CD78314" w14:textId="4C989C20" w:rsidR="002B5AE9" w:rsidRPr="0082029E" w:rsidRDefault="002B5AE9" w:rsidP="006E0B2F">
      <w:pPr>
        <w:pStyle w:val="PargrafodaLista"/>
        <w:numPr>
          <w:ilvl w:val="0"/>
          <w:numId w:val="21"/>
        </w:numPr>
        <w:spacing w:line="360" w:lineRule="auto"/>
        <w:jc w:val="both"/>
        <w:rPr>
          <w:rFonts w:ascii="Arial" w:hAnsi="Arial" w:cs="Arial"/>
        </w:rPr>
      </w:pPr>
      <w:r w:rsidRPr="0082029E">
        <w:rPr>
          <w:rFonts w:ascii="Arial" w:hAnsi="Arial" w:cs="Arial"/>
        </w:rPr>
        <w:t xml:space="preserve">ABNT NBR 7845 – </w:t>
      </w:r>
      <w:r w:rsidR="003A058F" w:rsidRPr="0082029E">
        <w:rPr>
          <w:rFonts w:ascii="Arial" w:hAnsi="Arial" w:cs="Arial"/>
          <w:color w:val="000000" w:themeColor="text1"/>
        </w:rPr>
        <w:t>ABNT NBR IEC 60309-</w:t>
      </w:r>
      <w:proofErr w:type="gramStart"/>
      <w:r w:rsidR="003A058F" w:rsidRPr="0082029E">
        <w:rPr>
          <w:rFonts w:ascii="Arial" w:hAnsi="Arial" w:cs="Arial"/>
          <w:color w:val="000000" w:themeColor="text1"/>
        </w:rPr>
        <w:t>1:2015  -</w:t>
      </w:r>
      <w:proofErr w:type="gramEnd"/>
      <w:r w:rsidR="003A058F" w:rsidRPr="0082029E">
        <w:rPr>
          <w:rFonts w:ascii="Arial" w:hAnsi="Arial" w:cs="Arial"/>
          <w:color w:val="000000" w:themeColor="text1"/>
        </w:rPr>
        <w:t xml:space="preserve"> Plugues</w:t>
      </w:r>
      <w:r w:rsidR="00C53E15" w:rsidRPr="0082029E">
        <w:rPr>
          <w:rFonts w:ascii="Arial" w:hAnsi="Arial" w:cs="Arial"/>
          <w:color w:val="000000" w:themeColor="text1"/>
        </w:rPr>
        <w:t xml:space="preserve"> e tomadas para uso industrial. </w:t>
      </w:r>
      <w:r w:rsidR="003A058F" w:rsidRPr="0082029E">
        <w:rPr>
          <w:rFonts w:ascii="Arial" w:hAnsi="Arial" w:cs="Arial"/>
          <w:color w:val="000000" w:themeColor="text1"/>
        </w:rPr>
        <w:t>Parte 1: Requisitos gerais</w:t>
      </w:r>
    </w:p>
    <w:p w14:paraId="7D5F1B9B" w14:textId="77777777" w:rsidR="003A058F" w:rsidRPr="0082029E" w:rsidRDefault="002B5AE9" w:rsidP="006E0B2F">
      <w:pPr>
        <w:pStyle w:val="PargrafodaLista"/>
        <w:numPr>
          <w:ilvl w:val="0"/>
          <w:numId w:val="21"/>
        </w:numPr>
        <w:spacing w:line="360" w:lineRule="auto"/>
        <w:jc w:val="both"/>
        <w:rPr>
          <w:rFonts w:ascii="Arial" w:hAnsi="Arial" w:cs="Arial"/>
        </w:rPr>
      </w:pPr>
      <w:r w:rsidRPr="0082029E">
        <w:rPr>
          <w:rFonts w:ascii="Arial" w:hAnsi="Arial" w:cs="Arial"/>
        </w:rPr>
        <w:t>ABNT NBR 5111</w:t>
      </w:r>
      <w:r w:rsidR="003A058F" w:rsidRPr="0082029E">
        <w:rPr>
          <w:rFonts w:ascii="Arial" w:hAnsi="Arial" w:cs="Arial"/>
        </w:rPr>
        <w:t>/1997</w:t>
      </w:r>
      <w:r w:rsidRPr="0082029E">
        <w:rPr>
          <w:rFonts w:ascii="Arial" w:hAnsi="Arial" w:cs="Arial"/>
        </w:rPr>
        <w:t xml:space="preserve"> – </w:t>
      </w:r>
      <w:r w:rsidR="003A058F" w:rsidRPr="0082029E">
        <w:rPr>
          <w:rFonts w:ascii="Arial" w:hAnsi="Arial" w:cs="Arial"/>
          <w:shd w:val="clear" w:color="auto" w:fill="FFFFFF"/>
        </w:rPr>
        <w:t>Fios de cobre nus, de seção circular, para fins elétricos</w:t>
      </w:r>
    </w:p>
    <w:p w14:paraId="0006F25C" w14:textId="44B3131A" w:rsidR="002B5AE9" w:rsidRPr="0082029E" w:rsidRDefault="003A058F" w:rsidP="006E0B2F">
      <w:pPr>
        <w:pStyle w:val="PargrafodaLista"/>
        <w:numPr>
          <w:ilvl w:val="0"/>
          <w:numId w:val="21"/>
        </w:numPr>
        <w:spacing w:line="360" w:lineRule="auto"/>
        <w:jc w:val="both"/>
        <w:rPr>
          <w:rFonts w:ascii="Arial" w:hAnsi="Arial" w:cs="Arial"/>
        </w:rPr>
      </w:pPr>
      <w:r w:rsidRPr="0082029E">
        <w:rPr>
          <w:rFonts w:ascii="Arial" w:hAnsi="Arial" w:cs="Arial"/>
        </w:rPr>
        <w:t>ABNT NBR 14136</w:t>
      </w:r>
      <w:r w:rsidR="002B5AE9" w:rsidRPr="0082029E">
        <w:rPr>
          <w:rFonts w:ascii="Arial" w:hAnsi="Arial" w:cs="Arial"/>
        </w:rPr>
        <w:t xml:space="preserve">– </w:t>
      </w:r>
      <w:r w:rsidRPr="0082029E">
        <w:rPr>
          <w:rFonts w:ascii="Arial" w:hAnsi="Arial" w:cs="Arial"/>
        </w:rPr>
        <w:t>Plugues e tomadas para uso doméstico - Padronização</w:t>
      </w:r>
    </w:p>
    <w:p w14:paraId="42B89A7E" w14:textId="29508244" w:rsidR="002B5AE9" w:rsidRPr="0082029E" w:rsidRDefault="003A058F" w:rsidP="006E0B2F">
      <w:pPr>
        <w:pStyle w:val="PargrafodaLista"/>
        <w:numPr>
          <w:ilvl w:val="0"/>
          <w:numId w:val="21"/>
        </w:numPr>
        <w:spacing w:line="360" w:lineRule="auto"/>
        <w:jc w:val="both"/>
        <w:rPr>
          <w:rFonts w:ascii="Arial" w:hAnsi="Arial" w:cs="Arial"/>
        </w:rPr>
      </w:pPr>
      <w:r w:rsidRPr="0082029E">
        <w:rPr>
          <w:rFonts w:ascii="Arial" w:hAnsi="Arial" w:cs="Arial"/>
        </w:rPr>
        <w:lastRenderedPageBreak/>
        <w:t>ABNT NBR 15</w:t>
      </w:r>
      <w:r w:rsidR="002B5AE9" w:rsidRPr="0082029E">
        <w:rPr>
          <w:rFonts w:ascii="Arial" w:hAnsi="Arial" w:cs="Arial"/>
        </w:rPr>
        <w:t>465</w:t>
      </w:r>
      <w:r w:rsidR="00C53E15" w:rsidRPr="0082029E">
        <w:rPr>
          <w:rFonts w:ascii="Arial" w:hAnsi="Arial" w:cs="Arial"/>
        </w:rPr>
        <w:t>/2008</w:t>
      </w:r>
      <w:r w:rsidR="002B5AE9" w:rsidRPr="0082029E">
        <w:rPr>
          <w:rFonts w:ascii="Arial" w:hAnsi="Arial" w:cs="Arial"/>
        </w:rPr>
        <w:t xml:space="preserve"> –</w:t>
      </w:r>
      <w:r w:rsidR="00C53E15" w:rsidRPr="0082029E">
        <w:rPr>
          <w:rFonts w:ascii="Arial" w:hAnsi="Arial" w:cs="Arial"/>
        </w:rPr>
        <w:t xml:space="preserve"> </w:t>
      </w:r>
      <w:r w:rsidR="00C53E15" w:rsidRPr="0082029E">
        <w:rPr>
          <w:rFonts w:ascii="Arial" w:hAnsi="Arial" w:cs="Arial"/>
          <w:shd w:val="clear" w:color="auto" w:fill="FFFFFF"/>
        </w:rPr>
        <w:t xml:space="preserve">Sistemas de </w:t>
      </w:r>
      <w:proofErr w:type="spellStart"/>
      <w:r w:rsidR="00C53E15" w:rsidRPr="0082029E">
        <w:rPr>
          <w:rFonts w:ascii="Arial" w:hAnsi="Arial" w:cs="Arial"/>
          <w:shd w:val="clear" w:color="auto" w:fill="FFFFFF"/>
        </w:rPr>
        <w:t>eletrodutos</w:t>
      </w:r>
      <w:proofErr w:type="spellEnd"/>
      <w:r w:rsidR="00C53E15" w:rsidRPr="0082029E">
        <w:rPr>
          <w:rFonts w:ascii="Arial" w:hAnsi="Arial" w:cs="Arial"/>
          <w:shd w:val="clear" w:color="auto" w:fill="FFFFFF"/>
        </w:rPr>
        <w:t xml:space="preserve"> plásticos para instalações elétricas de baixa tensão - Requisitos de desempenho </w:t>
      </w:r>
    </w:p>
    <w:p w14:paraId="44E12F64" w14:textId="1D3590A5" w:rsidR="002B5AE9" w:rsidRPr="0082029E" w:rsidRDefault="003A058F" w:rsidP="006E0B2F">
      <w:pPr>
        <w:pStyle w:val="PargrafodaLista"/>
        <w:numPr>
          <w:ilvl w:val="0"/>
          <w:numId w:val="21"/>
        </w:numPr>
        <w:spacing w:line="360" w:lineRule="auto"/>
        <w:jc w:val="both"/>
        <w:rPr>
          <w:rFonts w:ascii="Arial" w:hAnsi="Arial" w:cs="Arial"/>
        </w:rPr>
      </w:pPr>
      <w:r w:rsidRPr="0082029E">
        <w:rPr>
          <w:rFonts w:ascii="Arial" w:hAnsi="Arial" w:cs="Arial"/>
        </w:rPr>
        <w:t>ABNT NBR 13</w:t>
      </w:r>
      <w:r w:rsidR="002B5AE9" w:rsidRPr="0082029E">
        <w:rPr>
          <w:rFonts w:ascii="Arial" w:hAnsi="Arial" w:cs="Arial"/>
        </w:rPr>
        <w:t xml:space="preserve">248 – </w:t>
      </w:r>
      <w:r w:rsidR="00C53E15" w:rsidRPr="0082029E">
        <w:rPr>
          <w:rFonts w:ascii="Arial" w:hAnsi="Arial" w:cs="Arial"/>
        </w:rPr>
        <w:t xml:space="preserve">ABNT NBR 13248:2014 Versão Corrigida:2015: Cabos de potência e condutores isolados sem cobertura, não </w:t>
      </w:r>
      <w:proofErr w:type="spellStart"/>
      <w:r w:rsidR="00C53E15" w:rsidRPr="0082029E">
        <w:rPr>
          <w:rFonts w:ascii="Arial" w:hAnsi="Arial" w:cs="Arial"/>
        </w:rPr>
        <w:t>halogenados</w:t>
      </w:r>
      <w:proofErr w:type="spellEnd"/>
      <w:r w:rsidR="00C53E15" w:rsidRPr="0082029E">
        <w:rPr>
          <w:rFonts w:ascii="Arial" w:hAnsi="Arial" w:cs="Arial"/>
        </w:rPr>
        <w:t xml:space="preserve"> e com baixa emissão de fumaça, para tensões até 1 kV - Requisitos de desempenho</w:t>
      </w:r>
    </w:p>
    <w:p w14:paraId="7F35504D" w14:textId="5BFF8F6F" w:rsidR="002B5AE9" w:rsidRPr="0082029E" w:rsidRDefault="002B5AE9" w:rsidP="006E0B2F">
      <w:pPr>
        <w:pStyle w:val="PargrafodaLista"/>
        <w:numPr>
          <w:ilvl w:val="0"/>
          <w:numId w:val="21"/>
        </w:numPr>
        <w:spacing w:line="360" w:lineRule="auto"/>
        <w:jc w:val="both"/>
        <w:rPr>
          <w:rFonts w:ascii="Arial" w:hAnsi="Arial" w:cs="Arial"/>
        </w:rPr>
      </w:pPr>
      <w:r w:rsidRPr="0082029E">
        <w:rPr>
          <w:rFonts w:ascii="Arial" w:hAnsi="Arial" w:cs="Arial"/>
        </w:rPr>
        <w:t>ABNT NBR 7286</w:t>
      </w:r>
      <w:r w:rsidR="00C53E15" w:rsidRPr="0082029E">
        <w:rPr>
          <w:rFonts w:ascii="Arial" w:hAnsi="Arial" w:cs="Arial"/>
        </w:rPr>
        <w:t>/2015</w:t>
      </w:r>
      <w:r w:rsidRPr="0082029E">
        <w:rPr>
          <w:rFonts w:ascii="Arial" w:hAnsi="Arial" w:cs="Arial"/>
        </w:rPr>
        <w:t xml:space="preserve"> –</w:t>
      </w:r>
      <w:r w:rsidR="00C53E15" w:rsidRPr="0082029E">
        <w:rPr>
          <w:rFonts w:ascii="Arial" w:hAnsi="Arial" w:cs="Arial"/>
        </w:rPr>
        <w:t xml:space="preserve"> </w:t>
      </w:r>
      <w:r w:rsidR="00C53E15" w:rsidRPr="0082029E">
        <w:rPr>
          <w:rFonts w:ascii="Arial" w:hAnsi="Arial" w:cs="Arial"/>
          <w:bCs/>
          <w:shd w:val="clear" w:color="auto" w:fill="FFFFFF"/>
        </w:rPr>
        <w:t xml:space="preserve">Cabos de potência com isolação </w:t>
      </w:r>
      <w:proofErr w:type="spellStart"/>
      <w:r w:rsidR="00C53E15" w:rsidRPr="0082029E">
        <w:rPr>
          <w:rFonts w:ascii="Arial" w:hAnsi="Arial" w:cs="Arial"/>
          <w:bCs/>
          <w:shd w:val="clear" w:color="auto" w:fill="FFFFFF"/>
        </w:rPr>
        <w:t>extrudada</w:t>
      </w:r>
      <w:proofErr w:type="spellEnd"/>
      <w:r w:rsidR="00C53E15" w:rsidRPr="0082029E">
        <w:rPr>
          <w:rFonts w:ascii="Arial" w:hAnsi="Arial" w:cs="Arial"/>
          <w:bCs/>
          <w:shd w:val="clear" w:color="auto" w:fill="FFFFFF"/>
        </w:rPr>
        <w:t xml:space="preserve"> de borracha </w:t>
      </w:r>
      <w:proofErr w:type="spellStart"/>
      <w:r w:rsidR="00C53E15" w:rsidRPr="0082029E">
        <w:rPr>
          <w:rFonts w:ascii="Arial" w:hAnsi="Arial" w:cs="Arial"/>
          <w:bCs/>
          <w:shd w:val="clear" w:color="auto" w:fill="FFFFFF"/>
        </w:rPr>
        <w:t>etilenopropileno</w:t>
      </w:r>
      <w:proofErr w:type="spellEnd"/>
      <w:r w:rsidR="00C53E15" w:rsidRPr="0082029E">
        <w:rPr>
          <w:rFonts w:ascii="Arial" w:hAnsi="Arial" w:cs="Arial"/>
          <w:bCs/>
          <w:shd w:val="clear" w:color="auto" w:fill="FFFFFF"/>
        </w:rPr>
        <w:t xml:space="preserve"> (EPR, HEPR ou EPR 105) para tensões de 1 kV a 35 kV — Requisitos de desempenho</w:t>
      </w:r>
    </w:p>
    <w:p w14:paraId="63B14940" w14:textId="733BC479" w:rsidR="002B5AE9" w:rsidRPr="0082029E" w:rsidRDefault="002B5AE9" w:rsidP="006E0B2F">
      <w:pPr>
        <w:pStyle w:val="PargrafodaLista"/>
        <w:numPr>
          <w:ilvl w:val="0"/>
          <w:numId w:val="21"/>
        </w:numPr>
        <w:spacing w:line="360" w:lineRule="auto"/>
        <w:jc w:val="both"/>
        <w:rPr>
          <w:rFonts w:ascii="Arial" w:hAnsi="Arial" w:cs="Arial"/>
        </w:rPr>
      </w:pPr>
      <w:r w:rsidRPr="0082029E">
        <w:rPr>
          <w:rFonts w:ascii="Arial" w:hAnsi="Arial" w:cs="Arial"/>
        </w:rPr>
        <w:t>ABNT NBR 13206</w:t>
      </w:r>
      <w:r w:rsidR="00C53E15" w:rsidRPr="0082029E">
        <w:rPr>
          <w:rFonts w:ascii="Arial" w:hAnsi="Arial" w:cs="Arial"/>
        </w:rPr>
        <w:t>/2010</w:t>
      </w:r>
      <w:r w:rsidRPr="0082029E">
        <w:rPr>
          <w:rFonts w:ascii="Arial" w:hAnsi="Arial" w:cs="Arial"/>
        </w:rPr>
        <w:t xml:space="preserve"> –</w:t>
      </w:r>
      <w:r w:rsidR="00C53E15" w:rsidRPr="0082029E">
        <w:rPr>
          <w:rFonts w:ascii="Arial" w:hAnsi="Arial" w:cs="Arial"/>
        </w:rPr>
        <w:t xml:space="preserve"> </w:t>
      </w:r>
      <w:r w:rsidR="00C53E15" w:rsidRPr="0082029E">
        <w:rPr>
          <w:rFonts w:ascii="Arial" w:hAnsi="Arial" w:cs="Arial"/>
          <w:shd w:val="clear" w:color="auto" w:fill="FFFFFF"/>
        </w:rPr>
        <w:t>Tubo de cobre leve, médio e pesado, sem costura, para condução de fluidos – Requisitos</w:t>
      </w:r>
    </w:p>
    <w:p w14:paraId="2A9DAACE" w14:textId="3241CC41" w:rsidR="008E11B9" w:rsidRPr="008A6FDD" w:rsidRDefault="00C53E15" w:rsidP="006E0B2F">
      <w:pPr>
        <w:pStyle w:val="PargrafodaLista"/>
        <w:numPr>
          <w:ilvl w:val="0"/>
          <w:numId w:val="21"/>
        </w:numPr>
        <w:spacing w:line="360" w:lineRule="auto"/>
        <w:jc w:val="both"/>
        <w:rPr>
          <w:rFonts w:ascii="Arial" w:hAnsi="Arial" w:cs="Arial"/>
        </w:rPr>
      </w:pPr>
      <w:r w:rsidRPr="0082029E">
        <w:rPr>
          <w:rFonts w:ascii="Arial" w:hAnsi="Arial" w:cs="Arial"/>
        </w:rPr>
        <w:t>ABNT NBR 10821-</w:t>
      </w:r>
      <w:proofErr w:type="gramStart"/>
      <w:r w:rsidRPr="0082029E">
        <w:rPr>
          <w:rFonts w:ascii="Arial" w:hAnsi="Arial" w:cs="Arial"/>
        </w:rPr>
        <w:t>2:2017  -</w:t>
      </w:r>
      <w:proofErr w:type="gramEnd"/>
      <w:r w:rsidRPr="0082029E">
        <w:rPr>
          <w:rFonts w:ascii="Arial" w:hAnsi="Arial" w:cs="Arial"/>
        </w:rPr>
        <w:t xml:space="preserve"> </w:t>
      </w:r>
      <w:r w:rsidRPr="0082029E">
        <w:rPr>
          <w:rFonts w:ascii="Arial" w:hAnsi="Arial" w:cs="Arial"/>
          <w:shd w:val="clear" w:color="auto" w:fill="FFFFFF"/>
        </w:rPr>
        <w:t>Esquadrias para edificações </w:t>
      </w:r>
      <w:r w:rsidRPr="0082029E">
        <w:rPr>
          <w:rFonts w:ascii="Arial" w:hAnsi="Arial" w:cs="Arial"/>
          <w:shd w:val="clear" w:color="auto" w:fill="FFFFFF"/>
        </w:rPr>
        <w:br/>
        <w:t>Parte 2: Esquadrias externas - Requisitos e classificação.</w:t>
      </w:r>
    </w:p>
    <w:p w14:paraId="5733DD94" w14:textId="77777777" w:rsidR="00B23ABC" w:rsidRPr="00E95581" w:rsidRDefault="00712351" w:rsidP="007408A5">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5283C551" w:rsidR="006A20FB" w:rsidRPr="007408A5" w:rsidRDefault="006A20FB" w:rsidP="006E0B2F">
                            <w:pPr>
                              <w:pStyle w:val="Ttulo1"/>
                              <w:numPr>
                                <w:ilvl w:val="0"/>
                                <w:numId w:val="11"/>
                              </w:numPr>
                              <w:tabs>
                                <w:tab w:val="left" w:pos="426"/>
                              </w:tabs>
                              <w:spacing w:before="0" w:line="240" w:lineRule="auto"/>
                              <w:ind w:left="284"/>
                              <w:rPr>
                                <w:rFonts w:ascii="Arial Narrow" w:hAnsi="Arial Narrow"/>
                                <w:color w:val="FFFFFF" w:themeColor="background1"/>
                                <w:sz w:val="24"/>
                                <w:szCs w:val="24"/>
                              </w:rPr>
                            </w:pPr>
                            <w:bookmarkStart w:id="50" w:name="_Toc427226380"/>
                            <w:bookmarkStart w:id="51" w:name="_Toc427228736"/>
                            <w:bookmarkStart w:id="52" w:name="_Toc31269518"/>
                            <w:r w:rsidRPr="007408A5">
                              <w:rPr>
                                <w:rFonts w:ascii="Arial Narrow" w:hAnsi="Arial Narrow"/>
                                <w:color w:val="FFFFFF" w:themeColor="background1"/>
                                <w:sz w:val="24"/>
                                <w:szCs w:val="24"/>
                              </w:rPr>
                              <w:t xml:space="preserve">OBRIGAÇÕES DA </w:t>
                            </w:r>
                            <w:bookmarkEnd w:id="50"/>
                            <w:r>
                              <w:rPr>
                                <w:rFonts w:ascii="Arial Narrow" w:hAnsi="Arial Narrow"/>
                                <w:color w:val="FFFFFF" w:themeColor="background1"/>
                                <w:sz w:val="24"/>
                                <w:szCs w:val="24"/>
                              </w:rPr>
                              <w:t>CONTRATADA</w:t>
                            </w:r>
                            <w:bookmarkEnd w:id="51"/>
                            <w:bookmarkEnd w:id="52"/>
                          </w:p>
                        </w:txbxContent>
                      </wps:txbx>
                      <wps:bodyPr rot="0" vert="horz" wrap="square" lIns="91440" tIns="45720" rIns="91440" bIns="45720" anchor="t" anchorCtr="0">
                        <a:noAutofit/>
                      </wps:bodyPr>
                    </wps:wsp>
                  </a:graphicData>
                </a:graphic>
              </wp:inline>
            </w:drawing>
          </mc:Choice>
          <mc:Fallback>
            <w:pict>
              <v:shape w14:anchorId="5733DDEC"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F52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J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2GF52ogIAAD0FAAAOAAAAAAAAAAAAAAAAAC4CAABkcnMv&#10;ZTJvRG9jLnhtbFBLAQItABQABgAIAAAAIQDQXfFd2QAAAAQBAAAPAAAAAAAAAAAAAAAAAPwEAABk&#10;cnMvZG93bnJldi54bWxQSwUGAAAAAAQABADzAAAAAgYAAAAA&#10;" fillcolor="#1f497d [3215]" stroked="f" strokeweight="1.5pt">
                <v:textbox>
                  <w:txbxContent>
                    <w:p w14:paraId="5733DE22" w14:textId="5283C551" w:rsidR="006A20FB" w:rsidRPr="007408A5" w:rsidRDefault="006A20FB" w:rsidP="006E0B2F">
                      <w:pPr>
                        <w:pStyle w:val="Ttulo1"/>
                        <w:numPr>
                          <w:ilvl w:val="0"/>
                          <w:numId w:val="11"/>
                        </w:numPr>
                        <w:tabs>
                          <w:tab w:val="left" w:pos="426"/>
                        </w:tabs>
                        <w:spacing w:before="0" w:line="240" w:lineRule="auto"/>
                        <w:ind w:left="284"/>
                        <w:rPr>
                          <w:rFonts w:ascii="Arial Narrow" w:hAnsi="Arial Narrow"/>
                          <w:color w:val="FFFFFF" w:themeColor="background1"/>
                          <w:sz w:val="24"/>
                          <w:szCs w:val="24"/>
                        </w:rPr>
                      </w:pPr>
                      <w:bookmarkStart w:id="53" w:name="_Toc427226380"/>
                      <w:bookmarkStart w:id="54" w:name="_Toc427228736"/>
                      <w:bookmarkStart w:id="55" w:name="_Toc31269518"/>
                      <w:r w:rsidRPr="007408A5">
                        <w:rPr>
                          <w:rFonts w:ascii="Arial Narrow" w:hAnsi="Arial Narrow"/>
                          <w:color w:val="FFFFFF" w:themeColor="background1"/>
                          <w:sz w:val="24"/>
                          <w:szCs w:val="24"/>
                        </w:rPr>
                        <w:t xml:space="preserve">OBRIGAÇÕES DA </w:t>
                      </w:r>
                      <w:bookmarkEnd w:id="53"/>
                      <w:r>
                        <w:rPr>
                          <w:rFonts w:ascii="Arial Narrow" w:hAnsi="Arial Narrow"/>
                          <w:color w:val="FFFFFF" w:themeColor="background1"/>
                          <w:sz w:val="24"/>
                          <w:szCs w:val="24"/>
                        </w:rPr>
                        <w:t>CONTRATADA</w:t>
                      </w:r>
                      <w:bookmarkEnd w:id="54"/>
                      <w:bookmarkEnd w:id="55"/>
                    </w:p>
                  </w:txbxContent>
                </v:textbox>
                <w10:anchorlock/>
              </v:shape>
            </w:pict>
          </mc:Fallback>
        </mc:AlternateContent>
      </w:r>
    </w:p>
    <w:p w14:paraId="5AA45A30"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Contratada apresentará um Gestor ou Preposto, para a execução dos serviços objeto do contrato, indicando à FISCALIZAÇÃO os nomes e registros profissionais de toda a equipe técnica.</w:t>
      </w:r>
    </w:p>
    <w:p w14:paraId="6E24C37E" w14:textId="77777777" w:rsidR="00DF1865" w:rsidRPr="00DF1865" w:rsidRDefault="00DF1865" w:rsidP="006E0B2F">
      <w:pPr>
        <w:numPr>
          <w:ilvl w:val="0"/>
          <w:numId w:val="22"/>
        </w:numPr>
        <w:spacing w:after="120" w:line="360" w:lineRule="auto"/>
        <w:jc w:val="both"/>
        <w:rPr>
          <w:rFonts w:ascii="Arial" w:hAnsi="Arial" w:cs="Arial"/>
          <w:bCs/>
        </w:rPr>
      </w:pPr>
      <w:r w:rsidRPr="00DF1865">
        <w:rPr>
          <w:rFonts w:ascii="Arial" w:hAnsi="Arial" w:cs="Arial"/>
          <w:bCs/>
        </w:rPr>
        <w:t>Coordenar as relações da empresa com o gestor do contrato;</w:t>
      </w:r>
    </w:p>
    <w:p w14:paraId="136CB3BC" w14:textId="77777777" w:rsidR="00DF1865" w:rsidRDefault="00DF1865" w:rsidP="006E0B2F">
      <w:pPr>
        <w:numPr>
          <w:ilvl w:val="0"/>
          <w:numId w:val="22"/>
        </w:numPr>
        <w:spacing w:after="120" w:line="360" w:lineRule="auto"/>
        <w:jc w:val="both"/>
        <w:rPr>
          <w:rFonts w:ascii="Arial" w:hAnsi="Arial" w:cs="Arial"/>
          <w:bCs/>
        </w:rPr>
      </w:pPr>
      <w:r w:rsidRPr="00DF1865">
        <w:rPr>
          <w:rFonts w:ascii="Arial" w:hAnsi="Arial" w:cs="Arial"/>
          <w:bCs/>
        </w:rPr>
        <w:t>Gerenciar os serviços;</w:t>
      </w:r>
    </w:p>
    <w:p w14:paraId="4C37E99F" w14:textId="77777777" w:rsidR="00DF1865" w:rsidRPr="00DF1865" w:rsidRDefault="00DF1865" w:rsidP="006E0B2F">
      <w:pPr>
        <w:numPr>
          <w:ilvl w:val="0"/>
          <w:numId w:val="22"/>
        </w:numPr>
        <w:spacing w:after="120" w:line="360" w:lineRule="auto"/>
        <w:jc w:val="both"/>
        <w:rPr>
          <w:rFonts w:ascii="Arial" w:hAnsi="Arial" w:cs="Arial"/>
          <w:bCs/>
        </w:rPr>
      </w:pPr>
      <w:r w:rsidRPr="00DF1865">
        <w:rPr>
          <w:rFonts w:ascii="Arial" w:hAnsi="Arial" w:cs="Arial"/>
          <w:bCs/>
        </w:rPr>
        <w:t>Receber as notificações do gestor do contrato e da autoridade máxima do órgão ou entidade.</w:t>
      </w:r>
    </w:p>
    <w:p w14:paraId="180A46B1" w14:textId="4A4FC9DF" w:rsid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A </w:t>
      </w:r>
      <w:r>
        <w:rPr>
          <w:rFonts w:ascii="Arial" w:hAnsi="Arial" w:cs="Arial"/>
          <w:bCs/>
        </w:rPr>
        <w:t>contratada</w:t>
      </w:r>
      <w:r w:rsidRPr="00DF1865">
        <w:rPr>
          <w:rFonts w:ascii="Arial" w:hAnsi="Arial" w:cs="Arial"/>
          <w:bCs/>
        </w:rPr>
        <w:t xml:space="preserve"> poderá aceitar, nas mesmas condições contratuais, os acréscimos ou supressões que se fizerem nas obras, serviços ou compras, em até 25% (vinte e cinco por cento) do valor inicial atualizado do contrato.</w:t>
      </w:r>
    </w:p>
    <w:p w14:paraId="4EFFCC6B" w14:textId="105B47B6" w:rsidR="00DF1865" w:rsidRPr="00DF1865" w:rsidRDefault="00525490" w:rsidP="00DF1865">
      <w:pPr>
        <w:spacing w:after="120" w:line="360" w:lineRule="auto"/>
        <w:ind w:firstLine="851"/>
        <w:jc w:val="both"/>
        <w:rPr>
          <w:rFonts w:ascii="Arial" w:hAnsi="Arial" w:cs="Arial"/>
          <w:bCs/>
        </w:rPr>
      </w:pPr>
      <w:r>
        <w:rPr>
          <w:rFonts w:ascii="Arial" w:hAnsi="Arial" w:cs="Arial"/>
          <w:bCs/>
        </w:rPr>
        <w:t>M</w:t>
      </w:r>
      <w:r w:rsidR="00DF1865">
        <w:rPr>
          <w:rFonts w:ascii="Arial" w:hAnsi="Arial" w:cs="Arial"/>
          <w:bCs/>
        </w:rPr>
        <w:t xml:space="preserve">anter, durante a execução do contrato, em compatibilidade com as obrigações por ele assumidas, as condições de habilitação e qualificação exigidas durante procedimento licitatório, como dispõem </w:t>
      </w:r>
      <w:r>
        <w:rPr>
          <w:rFonts w:ascii="Arial" w:hAnsi="Arial" w:cs="Arial"/>
          <w:bCs/>
        </w:rPr>
        <w:t>o inciso IX do art. 69 da Lei 13.303/16.</w:t>
      </w:r>
    </w:p>
    <w:p w14:paraId="5D46A42E"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rPr>
        <w:lastRenderedPageBreak/>
        <w:t>Todos os documentos, planos e cronogramas previstos no item 15 (Metodologia e Organização dos Trabalhos) devem ser entregues pela CONTRATADA no prazo de 15 (quinze) dias corridos após a reunião de</w:t>
      </w:r>
      <w:r w:rsidRPr="00DF1865">
        <w:rPr>
          <w:rFonts w:ascii="Arial" w:hAnsi="Arial" w:cs="Arial"/>
          <w:i/>
        </w:rPr>
        <w:t xml:space="preserve"> </w:t>
      </w:r>
      <w:proofErr w:type="spellStart"/>
      <w:r w:rsidRPr="00DF1865">
        <w:rPr>
          <w:rFonts w:ascii="Arial" w:hAnsi="Arial" w:cs="Arial"/>
          <w:i/>
        </w:rPr>
        <w:t>kick</w:t>
      </w:r>
      <w:proofErr w:type="spellEnd"/>
      <w:r w:rsidRPr="00DF1865">
        <w:rPr>
          <w:rFonts w:ascii="Arial" w:hAnsi="Arial" w:cs="Arial"/>
          <w:i/>
        </w:rPr>
        <w:t>-off</w:t>
      </w:r>
      <w:r w:rsidRPr="00DF1865">
        <w:rPr>
          <w:rFonts w:ascii="Arial" w:hAnsi="Arial" w:cs="Arial"/>
        </w:rPr>
        <w:t>, sem ônus para EMAP.</w:t>
      </w:r>
    </w:p>
    <w:p w14:paraId="7A15552B" w14:textId="77777777" w:rsidR="00DF1865" w:rsidRPr="00DF1865" w:rsidRDefault="00DF1865" w:rsidP="00DF1865">
      <w:pPr>
        <w:spacing w:after="120" w:line="360" w:lineRule="auto"/>
        <w:ind w:firstLine="851"/>
        <w:jc w:val="both"/>
        <w:rPr>
          <w:rFonts w:ascii="Arial" w:hAnsi="Arial" w:cs="Arial"/>
        </w:rPr>
      </w:pPr>
      <w:r w:rsidRPr="00DF1865">
        <w:rPr>
          <w:rFonts w:ascii="Arial" w:hAnsi="Arial" w:cs="Arial"/>
        </w:rPr>
        <w:t>Não serão aceitos quaisquer serviços que apresentem vícios que possam comprometer a adequada utilização do objeto deste Projeto Básico.</w:t>
      </w:r>
    </w:p>
    <w:p w14:paraId="1F71585F"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A destinação de resíduos da obra deve ser feita em local ambientalmente adequado. </w:t>
      </w:r>
    </w:p>
    <w:p w14:paraId="5A57F0D4"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CONTRATADA é responsável por examinar previamente os projetos e, sempre que forem apresentadas propostas, a mesma garante que está de acordo com o projeto.  </w:t>
      </w:r>
    </w:p>
    <w:p w14:paraId="7ABED751"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Executar o empreendimento, aplicando processos, materiais, componentes, subcomponentes, equipamentos e ferramentas, respeitando os mesmos projetos e as determinações técnicas.</w:t>
      </w:r>
    </w:p>
    <w:p w14:paraId="06574A9F" w14:textId="3B6A6BE8" w:rsidR="00DF1865" w:rsidRPr="00DF1865" w:rsidRDefault="00DF1865" w:rsidP="00525490">
      <w:pPr>
        <w:spacing w:after="120" w:line="360" w:lineRule="auto"/>
        <w:ind w:firstLine="851"/>
        <w:jc w:val="both"/>
        <w:rPr>
          <w:rFonts w:ascii="Arial" w:hAnsi="Arial" w:cs="Arial"/>
          <w:bCs/>
        </w:rPr>
      </w:pPr>
      <w:r w:rsidRPr="00DF1865">
        <w:rPr>
          <w:rFonts w:ascii="Arial" w:hAnsi="Arial" w:cs="Arial"/>
          <w:bCs/>
        </w:rPr>
        <w:t>Realizar, por meio de laboratórios previamente aprovados pela</w:t>
      </w:r>
      <w:r w:rsidRPr="00DF1865">
        <w:rPr>
          <w:rFonts w:ascii="Arial" w:hAnsi="Arial" w:cs="Arial"/>
          <w:bCs/>
        </w:rPr>
        <w:br/>
        <w:t>fiscalização e sob suas custas, os testes, ensai</w:t>
      </w:r>
      <w:r w:rsidR="004C3A90">
        <w:rPr>
          <w:rFonts w:ascii="Arial" w:hAnsi="Arial" w:cs="Arial"/>
          <w:bCs/>
        </w:rPr>
        <w:t>os, exames e provas</w:t>
      </w:r>
      <w:r w:rsidR="004C3A90">
        <w:rPr>
          <w:rFonts w:ascii="Arial" w:hAnsi="Arial" w:cs="Arial"/>
          <w:bCs/>
        </w:rPr>
        <w:br/>
        <w:t xml:space="preserve">necessárias ao </w:t>
      </w:r>
      <w:bookmarkStart w:id="56" w:name="_GoBack"/>
      <w:bookmarkEnd w:id="56"/>
      <w:r w:rsidRPr="00DF1865">
        <w:rPr>
          <w:rFonts w:ascii="Arial" w:hAnsi="Arial" w:cs="Arial"/>
          <w:bCs/>
        </w:rPr>
        <w:t>controle de qualidade dos materiais, serviços e</w:t>
      </w:r>
      <w:r w:rsidRPr="00DF1865">
        <w:rPr>
          <w:rFonts w:ascii="Arial" w:hAnsi="Arial" w:cs="Arial"/>
          <w:bCs/>
        </w:rPr>
        <w:br/>
        <w:t>equipamentos a serem aplicados nos trabalhos, conforme item 7.2.8 da publicação: Obras Públicas: Recomendações Básicas para a Contratação e Fiscalização de Obras de Edificações Públicas.</w:t>
      </w:r>
    </w:p>
    <w:p w14:paraId="5DD6638B"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 Fornecer à Contratante o “Manual de Uso e Manutenção” do empreendimento e de todos os seus componentes, além de prestar as informações necessárias nos casos omissos ou duvidosos. Os critérios para a elaboração do manual baseiam-se nas normas NBR 5674 e NBR 14037, da Associação Brasileira de Normas Técnicas e na lei 8078/90 – Código de Proteção e Defesa do Consumidor.</w:t>
      </w:r>
    </w:p>
    <w:p w14:paraId="04B5A4AA"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Receber as notificações do gestor do contrato e da autoridade máxima do órgão ou entidade;</w:t>
      </w:r>
    </w:p>
    <w:p w14:paraId="477AC714"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qualquer tempo a FISCALIZAÇÃO poderá solicitar a substituição de qualquer membro da equipe técnica da CONTRATADA, desde que entenda que seja benéfico ao desenvolvimento dos trabalhos. Da decisão referida no parágrafo anterior cabe recurso, à CONTRATADA, no prazo de 3 (três) dias.</w:t>
      </w:r>
    </w:p>
    <w:p w14:paraId="4C342262"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lastRenderedPageBreak/>
        <w:t>É condição para início do contrato a indicação do representante da CONTRATADA, com registro em conselho de Classe local, devidamente em dias.</w:t>
      </w:r>
    </w:p>
    <w:p w14:paraId="0717D475"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Será necessário que o preposto esteja no local da execução dos serviços.</w:t>
      </w:r>
    </w:p>
    <w:p w14:paraId="383E5197"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Refazer os serviços eventualmente executados com vícios ou defeitos, em virtude da ação, omissão negligência, imperícia, emprego de materiais ou processos inadequados ou de qualidade inferiores.</w:t>
      </w:r>
    </w:p>
    <w:p w14:paraId="49CCD377"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Responsabilizar-se integralmente pelos encargos trabalhistas, securitários, previdenciários, fiscais e comerciais resultantes da execução do objeto deste Projeto.</w:t>
      </w:r>
    </w:p>
    <w:p w14:paraId="51D94C41"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CONTRATADA deverá manter em seu quadro de empregados, durante toda a execução do contrato, egressos do sistema prisional nas seguintes proporções:</w:t>
      </w:r>
    </w:p>
    <w:p w14:paraId="184F3328" w14:textId="77777777" w:rsidR="00DF1865" w:rsidRPr="00DF1865" w:rsidRDefault="00DF1865" w:rsidP="006E0B2F">
      <w:pPr>
        <w:numPr>
          <w:ilvl w:val="0"/>
          <w:numId w:val="49"/>
        </w:numPr>
        <w:spacing w:after="120" w:line="360" w:lineRule="auto"/>
        <w:jc w:val="both"/>
        <w:rPr>
          <w:rFonts w:ascii="Arial" w:hAnsi="Arial" w:cs="Arial"/>
          <w:bCs/>
        </w:rPr>
      </w:pPr>
      <w:r w:rsidRPr="00DF1865">
        <w:rPr>
          <w:rFonts w:ascii="Arial" w:hAnsi="Arial" w:cs="Arial"/>
          <w:bCs/>
        </w:rPr>
        <w:t>5% (cinco por cento) das vagas, quando a contratação de 20(vinte) ou mais trabalhadores;</w:t>
      </w:r>
    </w:p>
    <w:p w14:paraId="316A3B55" w14:textId="77777777" w:rsidR="00DF1865" w:rsidRPr="00DF1865" w:rsidRDefault="00DF1865" w:rsidP="006E0B2F">
      <w:pPr>
        <w:numPr>
          <w:ilvl w:val="0"/>
          <w:numId w:val="49"/>
        </w:numPr>
        <w:spacing w:after="120" w:line="360" w:lineRule="auto"/>
        <w:jc w:val="both"/>
        <w:rPr>
          <w:rFonts w:ascii="Arial" w:hAnsi="Arial" w:cs="Arial"/>
          <w:bCs/>
        </w:rPr>
      </w:pPr>
      <w:r w:rsidRPr="00DF1865">
        <w:rPr>
          <w:rFonts w:ascii="Arial" w:hAnsi="Arial" w:cs="Arial"/>
          <w:bCs/>
        </w:rPr>
        <w:t>1 (uma vaga), quando da contratação de 6 (seis) a 19 (dezenove) trabalhadores.</w:t>
      </w:r>
    </w:p>
    <w:p w14:paraId="5372EF63"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reserva de vaga constante do parágrafo anterior será exigida da vencedora da licitação quando da execução do contrato.</w:t>
      </w:r>
    </w:p>
    <w:p w14:paraId="7B569C0D"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A inadimplência do contratado, com referência aos encargos estabelecidos no item anterior deste Projeto, não transfere à Administração Pública a responsabilidade por seu pagamento, nem pode onerar o objeto do contrato ou restringir a regularização e o uso das obras e edificações, inclusive perante o Registro de Imóveis, observando-se o seguinte: </w:t>
      </w:r>
    </w:p>
    <w:p w14:paraId="44AD9EED"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I - Em relação à seguridade social:</w:t>
      </w:r>
    </w:p>
    <w:p w14:paraId="53B6BBD8" w14:textId="77777777" w:rsidR="00DF1865" w:rsidRPr="00DF1865" w:rsidRDefault="00DF1865" w:rsidP="006E0B2F">
      <w:pPr>
        <w:numPr>
          <w:ilvl w:val="0"/>
          <w:numId w:val="23"/>
        </w:numPr>
        <w:spacing w:after="120" w:line="360" w:lineRule="auto"/>
        <w:jc w:val="both"/>
        <w:rPr>
          <w:rFonts w:ascii="Arial" w:hAnsi="Arial" w:cs="Arial"/>
          <w:bCs/>
        </w:rPr>
      </w:pPr>
      <w:r w:rsidRPr="00DF1865">
        <w:rPr>
          <w:rFonts w:ascii="Arial" w:hAnsi="Arial" w:cs="Arial"/>
          <w:bCs/>
        </w:rPr>
        <w:t>A vedação à contratação de quem esteja em situação irregular</w:t>
      </w:r>
    </w:p>
    <w:p w14:paraId="24512DD4"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II - Em relação às contribuições e pagamentos;</w:t>
      </w:r>
    </w:p>
    <w:p w14:paraId="5957E81E" w14:textId="77777777" w:rsidR="00DF1865" w:rsidRPr="00DF1865" w:rsidRDefault="00DF1865" w:rsidP="006E0B2F">
      <w:pPr>
        <w:numPr>
          <w:ilvl w:val="0"/>
          <w:numId w:val="33"/>
        </w:numPr>
        <w:spacing w:after="120" w:line="360" w:lineRule="auto"/>
        <w:jc w:val="both"/>
        <w:rPr>
          <w:rFonts w:ascii="Arial" w:hAnsi="Arial" w:cs="Arial"/>
          <w:bCs/>
        </w:rPr>
      </w:pPr>
      <w:r w:rsidRPr="00DF1865">
        <w:rPr>
          <w:rFonts w:ascii="Arial" w:hAnsi="Arial" w:cs="Arial"/>
          <w:bCs/>
        </w:rPr>
        <w:t>A necessidade de pagar os serviços quando a inadimplência for superveniente à contratação;</w:t>
      </w:r>
    </w:p>
    <w:p w14:paraId="1C70B964" w14:textId="77777777" w:rsidR="00DF1865" w:rsidRPr="00DF1865" w:rsidRDefault="00DF1865" w:rsidP="006E0B2F">
      <w:pPr>
        <w:numPr>
          <w:ilvl w:val="0"/>
          <w:numId w:val="33"/>
        </w:numPr>
        <w:spacing w:after="120" w:line="360" w:lineRule="auto"/>
        <w:jc w:val="both"/>
        <w:rPr>
          <w:rFonts w:ascii="Arial" w:hAnsi="Arial" w:cs="Arial"/>
          <w:bCs/>
        </w:rPr>
      </w:pPr>
      <w:r w:rsidRPr="00DF1865">
        <w:rPr>
          <w:rFonts w:ascii="Arial" w:hAnsi="Arial" w:cs="Arial"/>
          <w:bCs/>
        </w:rPr>
        <w:t>O dever de providenciar oportunamente a rescisão dos contratos contínuos quando o contratado permanecer em situação de inadimplência;</w:t>
      </w:r>
    </w:p>
    <w:p w14:paraId="2B84F9C9" w14:textId="77777777" w:rsidR="00DF1865" w:rsidRPr="00DF1865" w:rsidRDefault="00DF1865" w:rsidP="006E0B2F">
      <w:pPr>
        <w:numPr>
          <w:ilvl w:val="0"/>
          <w:numId w:val="33"/>
        </w:numPr>
        <w:spacing w:after="120" w:line="360" w:lineRule="auto"/>
        <w:jc w:val="both"/>
        <w:rPr>
          <w:rFonts w:ascii="Arial" w:hAnsi="Arial" w:cs="Arial"/>
          <w:bCs/>
        </w:rPr>
      </w:pPr>
      <w:r w:rsidRPr="00DF1865">
        <w:rPr>
          <w:rFonts w:ascii="Arial" w:hAnsi="Arial" w:cs="Arial"/>
          <w:bCs/>
        </w:rPr>
        <w:lastRenderedPageBreak/>
        <w:t xml:space="preserve">O dever de reter as contribuições incidentes nos pagamentos efetuados, correspondentes aos empregados vinculados à execução contratual, nominalmente identificados, na forma do § 4° do Art. 31 da Lei n°9.032, de abril de 1995.  </w:t>
      </w:r>
    </w:p>
    <w:p w14:paraId="276F604C"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III - Em relação aos encargos trabalhistas, inclusive parcelas remuneratórias e indenizatórias:</w:t>
      </w:r>
    </w:p>
    <w:p w14:paraId="76CE1A00" w14:textId="77777777" w:rsidR="00DF1865" w:rsidRPr="00DF1865" w:rsidRDefault="00DF1865" w:rsidP="006E0B2F">
      <w:pPr>
        <w:numPr>
          <w:ilvl w:val="0"/>
          <w:numId w:val="34"/>
        </w:numPr>
        <w:spacing w:after="120" w:line="360" w:lineRule="auto"/>
        <w:jc w:val="both"/>
        <w:rPr>
          <w:rFonts w:ascii="Arial" w:hAnsi="Arial" w:cs="Arial"/>
          <w:bCs/>
        </w:rPr>
      </w:pPr>
      <w:r w:rsidRPr="00DF1865">
        <w:rPr>
          <w:rFonts w:ascii="Arial" w:hAnsi="Arial" w:cs="Arial"/>
          <w:bCs/>
        </w:rPr>
        <w:t>O dever de fiscalizar, por amostragem;</w:t>
      </w:r>
    </w:p>
    <w:p w14:paraId="5BC85C66" w14:textId="77777777" w:rsidR="00DF1865" w:rsidRPr="00DF1865" w:rsidRDefault="00DF1865" w:rsidP="006E0B2F">
      <w:pPr>
        <w:numPr>
          <w:ilvl w:val="0"/>
          <w:numId w:val="34"/>
        </w:numPr>
        <w:spacing w:after="120" w:line="360" w:lineRule="auto"/>
        <w:jc w:val="both"/>
        <w:rPr>
          <w:rFonts w:ascii="Arial" w:hAnsi="Arial" w:cs="Arial"/>
          <w:bCs/>
        </w:rPr>
      </w:pPr>
      <w:r w:rsidRPr="00DF1865">
        <w:rPr>
          <w:rFonts w:ascii="Arial" w:hAnsi="Arial" w:cs="Arial"/>
          <w:bCs/>
        </w:rPr>
        <w:t>A necessidade de registrar, no livro de ocorrências ou no diário de obras, a fiscalização ocorrida;</w:t>
      </w:r>
    </w:p>
    <w:p w14:paraId="308D8C33" w14:textId="77777777" w:rsidR="00DF1865" w:rsidRPr="00DF1865" w:rsidRDefault="00DF1865" w:rsidP="006E0B2F">
      <w:pPr>
        <w:numPr>
          <w:ilvl w:val="0"/>
          <w:numId w:val="34"/>
        </w:numPr>
        <w:spacing w:after="120" w:line="360" w:lineRule="auto"/>
        <w:jc w:val="both"/>
        <w:rPr>
          <w:rFonts w:ascii="Arial" w:hAnsi="Arial" w:cs="Arial"/>
          <w:bCs/>
        </w:rPr>
      </w:pPr>
      <w:r w:rsidRPr="00DF1865">
        <w:rPr>
          <w:rFonts w:ascii="Arial" w:hAnsi="Arial" w:cs="Arial"/>
          <w:bCs/>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41483D85"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Se, para facilitar seus trabalhos, a CONTRATADA necessitar elaborar desenhos auxiliares, deverá fazê-lo submetendo-os à aprovação da FISCALIZAÇÃO.</w:t>
      </w:r>
    </w:p>
    <w:p w14:paraId="0B6CEB9D"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Entregar à CONTRATANTE o projeto </w:t>
      </w:r>
      <w:r w:rsidRPr="00DF1865">
        <w:rPr>
          <w:rFonts w:ascii="Arial" w:hAnsi="Arial" w:cs="Arial"/>
          <w:bCs/>
          <w:i/>
        </w:rPr>
        <w:t xml:space="preserve">as </w:t>
      </w:r>
      <w:proofErr w:type="spellStart"/>
      <w:r w:rsidRPr="00DF1865">
        <w:rPr>
          <w:rFonts w:ascii="Arial" w:hAnsi="Arial" w:cs="Arial"/>
          <w:bCs/>
          <w:i/>
        </w:rPr>
        <w:t>built</w:t>
      </w:r>
      <w:proofErr w:type="spellEnd"/>
      <w:r w:rsidRPr="00DF1865">
        <w:rPr>
          <w:rFonts w:ascii="Arial" w:hAnsi="Arial" w:cs="Arial"/>
          <w:bCs/>
        </w:rPr>
        <w:t xml:space="preserve"> - detalhamento construtivo através do protocolo da EMAP em meio físico (impresso) e digital (mídia digital em CD ou pen drive). Para a entrega do </w:t>
      </w:r>
      <w:r w:rsidRPr="00DF1865">
        <w:rPr>
          <w:rFonts w:ascii="Arial" w:hAnsi="Arial" w:cs="Arial"/>
          <w:bCs/>
          <w:i/>
        </w:rPr>
        <w:t xml:space="preserve">as </w:t>
      </w:r>
      <w:proofErr w:type="spellStart"/>
      <w:r w:rsidRPr="00DF1865">
        <w:rPr>
          <w:rFonts w:ascii="Arial" w:hAnsi="Arial" w:cs="Arial"/>
          <w:bCs/>
          <w:i/>
        </w:rPr>
        <w:t>built</w:t>
      </w:r>
      <w:proofErr w:type="spellEnd"/>
      <w:r w:rsidRPr="00DF1865">
        <w:rPr>
          <w:rFonts w:ascii="Arial" w:hAnsi="Arial" w:cs="Arial"/>
          <w:bCs/>
        </w:rPr>
        <w:t xml:space="preserve"> - detalhamento construtivo deverá ser solicitado uma prancha padrão com o carimbo padronizado junto a CONTRATANTE, assim como as codificações dos projetos.</w:t>
      </w:r>
    </w:p>
    <w:p w14:paraId="6C97A6C5"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O CONTRATADO deverá apresentar a ART – Anotação de Responsabilidade Técnica ou RRT – Registro de Responsabilidade Técnica, contendo os seguintes serviços: </w:t>
      </w:r>
    </w:p>
    <w:p w14:paraId="10E5D160" w14:textId="77777777" w:rsidR="00DF1865" w:rsidRPr="00DF1865" w:rsidRDefault="00DF1865" w:rsidP="006E0B2F">
      <w:pPr>
        <w:numPr>
          <w:ilvl w:val="1"/>
          <w:numId w:val="10"/>
        </w:numPr>
        <w:spacing w:after="120" w:line="360" w:lineRule="auto"/>
        <w:jc w:val="both"/>
        <w:rPr>
          <w:rFonts w:ascii="Arial" w:hAnsi="Arial" w:cs="Arial"/>
          <w:bCs/>
        </w:rPr>
      </w:pPr>
      <w:r w:rsidRPr="00DF1865">
        <w:rPr>
          <w:rFonts w:ascii="Arial" w:hAnsi="Arial" w:cs="Arial"/>
          <w:bCs/>
        </w:rPr>
        <w:t>Execução dos serviços objeto desta contratação (execução de obra);</w:t>
      </w:r>
    </w:p>
    <w:p w14:paraId="5B9E0273" w14:textId="77777777" w:rsidR="00DF1865" w:rsidRPr="00DF1865" w:rsidRDefault="00DF1865" w:rsidP="006E0B2F">
      <w:pPr>
        <w:numPr>
          <w:ilvl w:val="1"/>
          <w:numId w:val="10"/>
        </w:numPr>
        <w:spacing w:after="120" w:line="360" w:lineRule="auto"/>
        <w:jc w:val="both"/>
        <w:rPr>
          <w:rFonts w:ascii="Arial" w:hAnsi="Arial" w:cs="Arial"/>
          <w:bCs/>
        </w:rPr>
      </w:pPr>
      <w:r w:rsidRPr="00DF1865">
        <w:rPr>
          <w:rFonts w:ascii="Arial" w:hAnsi="Arial" w:cs="Arial"/>
          <w:bCs/>
        </w:rPr>
        <w:t xml:space="preserve">Elaboração de Data Book, incluso os </w:t>
      </w:r>
      <w:proofErr w:type="gramStart"/>
      <w:r w:rsidRPr="00DF1865">
        <w:rPr>
          <w:rFonts w:ascii="Arial" w:hAnsi="Arial" w:cs="Arial"/>
          <w:bCs/>
        </w:rPr>
        <w:t xml:space="preserve">projetos </w:t>
      </w:r>
      <w:r w:rsidRPr="00DF1865">
        <w:rPr>
          <w:rFonts w:ascii="Arial" w:hAnsi="Arial" w:cs="Arial"/>
          <w:bCs/>
          <w:i/>
        </w:rPr>
        <w:t>As</w:t>
      </w:r>
      <w:proofErr w:type="gramEnd"/>
      <w:r w:rsidRPr="00DF1865">
        <w:rPr>
          <w:rFonts w:ascii="Arial" w:hAnsi="Arial" w:cs="Arial"/>
          <w:bCs/>
          <w:i/>
        </w:rPr>
        <w:t xml:space="preserve"> </w:t>
      </w:r>
      <w:proofErr w:type="spellStart"/>
      <w:r w:rsidRPr="00DF1865">
        <w:rPr>
          <w:rFonts w:ascii="Arial" w:hAnsi="Arial" w:cs="Arial"/>
          <w:bCs/>
          <w:i/>
        </w:rPr>
        <w:t>built</w:t>
      </w:r>
      <w:proofErr w:type="spellEnd"/>
    </w:p>
    <w:p w14:paraId="57D0E6EB"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O Data Book compreenderá os seguintes itens:</w:t>
      </w:r>
    </w:p>
    <w:p w14:paraId="0437A9DB" w14:textId="77777777" w:rsidR="00DF1865" w:rsidRPr="00DF1865" w:rsidRDefault="00DF1865" w:rsidP="006E0B2F">
      <w:pPr>
        <w:numPr>
          <w:ilvl w:val="0"/>
          <w:numId w:val="57"/>
        </w:numPr>
        <w:spacing w:after="120" w:line="360" w:lineRule="auto"/>
        <w:jc w:val="both"/>
        <w:rPr>
          <w:rFonts w:ascii="Arial" w:hAnsi="Arial" w:cs="Arial"/>
          <w:bCs/>
        </w:rPr>
      </w:pPr>
      <w:r w:rsidRPr="00DF1865">
        <w:rPr>
          <w:rFonts w:ascii="Arial" w:hAnsi="Arial" w:cs="Arial"/>
          <w:bCs/>
        </w:rPr>
        <w:t>Projetos Executivos;</w:t>
      </w:r>
    </w:p>
    <w:p w14:paraId="667BD9EC" w14:textId="77777777" w:rsidR="00DF1865" w:rsidRPr="00DF1865" w:rsidRDefault="00DF1865" w:rsidP="006E0B2F">
      <w:pPr>
        <w:numPr>
          <w:ilvl w:val="0"/>
          <w:numId w:val="57"/>
        </w:numPr>
        <w:spacing w:after="120" w:line="360" w:lineRule="auto"/>
        <w:jc w:val="both"/>
        <w:rPr>
          <w:rFonts w:ascii="Arial" w:hAnsi="Arial" w:cs="Arial"/>
          <w:bCs/>
        </w:rPr>
      </w:pPr>
      <w:r w:rsidRPr="00DF1865">
        <w:rPr>
          <w:rFonts w:ascii="Arial" w:hAnsi="Arial" w:cs="Arial"/>
          <w:bCs/>
        </w:rPr>
        <w:t>Relatórios técnicos das instalações elétricas;</w:t>
      </w:r>
    </w:p>
    <w:p w14:paraId="386428BF" w14:textId="77777777" w:rsidR="00DF1865" w:rsidRPr="00DF1865" w:rsidRDefault="00DF1865" w:rsidP="006E0B2F">
      <w:pPr>
        <w:numPr>
          <w:ilvl w:val="0"/>
          <w:numId w:val="57"/>
        </w:numPr>
        <w:spacing w:after="120" w:line="360" w:lineRule="auto"/>
        <w:jc w:val="both"/>
        <w:rPr>
          <w:rFonts w:ascii="Arial" w:hAnsi="Arial" w:cs="Arial"/>
          <w:bCs/>
        </w:rPr>
      </w:pPr>
      <w:r w:rsidRPr="00DF1865">
        <w:rPr>
          <w:rFonts w:ascii="Arial" w:hAnsi="Arial" w:cs="Arial"/>
          <w:bCs/>
        </w:rPr>
        <w:lastRenderedPageBreak/>
        <w:t xml:space="preserve">As </w:t>
      </w:r>
      <w:proofErr w:type="spellStart"/>
      <w:r w:rsidRPr="00DF1865">
        <w:rPr>
          <w:rFonts w:ascii="Arial" w:hAnsi="Arial" w:cs="Arial"/>
          <w:bCs/>
        </w:rPr>
        <w:t>built</w:t>
      </w:r>
      <w:proofErr w:type="spellEnd"/>
      <w:r w:rsidRPr="00DF1865">
        <w:rPr>
          <w:rFonts w:ascii="Arial" w:hAnsi="Arial" w:cs="Arial"/>
          <w:bCs/>
        </w:rPr>
        <w:t>;</w:t>
      </w:r>
    </w:p>
    <w:p w14:paraId="757C0472" w14:textId="77777777" w:rsidR="00DF1865" w:rsidRPr="00DF1865" w:rsidRDefault="00DF1865" w:rsidP="006E0B2F">
      <w:pPr>
        <w:numPr>
          <w:ilvl w:val="0"/>
          <w:numId w:val="57"/>
        </w:numPr>
        <w:spacing w:after="120" w:line="360" w:lineRule="auto"/>
        <w:jc w:val="both"/>
        <w:rPr>
          <w:rFonts w:ascii="Arial" w:hAnsi="Arial" w:cs="Arial"/>
          <w:bCs/>
        </w:rPr>
      </w:pPr>
      <w:r w:rsidRPr="00DF1865">
        <w:rPr>
          <w:rFonts w:ascii="Arial" w:hAnsi="Arial" w:cs="Arial"/>
          <w:bCs/>
        </w:rPr>
        <w:t>Notas Fiscais de equipamentos;</w:t>
      </w:r>
    </w:p>
    <w:p w14:paraId="31C37A2F" w14:textId="77777777" w:rsidR="00DF1865" w:rsidRPr="00DF1865" w:rsidRDefault="00DF1865" w:rsidP="006E0B2F">
      <w:pPr>
        <w:numPr>
          <w:ilvl w:val="0"/>
          <w:numId w:val="57"/>
        </w:numPr>
        <w:spacing w:after="120" w:line="360" w:lineRule="auto"/>
        <w:jc w:val="both"/>
        <w:rPr>
          <w:rFonts w:ascii="Arial" w:hAnsi="Arial" w:cs="Arial"/>
          <w:bCs/>
        </w:rPr>
      </w:pPr>
      <w:r w:rsidRPr="00DF1865">
        <w:rPr>
          <w:rFonts w:ascii="Arial" w:hAnsi="Arial" w:cs="Arial"/>
          <w:bCs/>
        </w:rPr>
        <w:t>Planos de manutenção;</w:t>
      </w:r>
    </w:p>
    <w:p w14:paraId="33331ECA" w14:textId="77777777" w:rsidR="00DF1865" w:rsidRPr="00DF1865" w:rsidRDefault="00DF1865" w:rsidP="006E0B2F">
      <w:pPr>
        <w:numPr>
          <w:ilvl w:val="0"/>
          <w:numId w:val="57"/>
        </w:numPr>
        <w:spacing w:after="120" w:line="360" w:lineRule="auto"/>
        <w:jc w:val="both"/>
        <w:rPr>
          <w:rFonts w:ascii="Arial" w:hAnsi="Arial" w:cs="Arial"/>
          <w:bCs/>
        </w:rPr>
      </w:pPr>
      <w:r w:rsidRPr="00DF1865">
        <w:rPr>
          <w:rFonts w:ascii="Arial" w:hAnsi="Arial" w:cs="Arial"/>
          <w:bCs/>
        </w:rPr>
        <w:t xml:space="preserve">Atualização do Memorial Descritivo. </w:t>
      </w:r>
    </w:p>
    <w:p w14:paraId="4B30EA52"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Contratada deverá executar os serviços rigorosamente em conformidade</w:t>
      </w:r>
    </w:p>
    <w:p w14:paraId="2E9A3BCF" w14:textId="77777777" w:rsidR="00DF1865" w:rsidRPr="00DF1865" w:rsidRDefault="00DF1865" w:rsidP="00DF1865">
      <w:pPr>
        <w:spacing w:after="120" w:line="360" w:lineRule="auto"/>
        <w:ind w:firstLine="851"/>
        <w:jc w:val="both"/>
        <w:rPr>
          <w:rFonts w:ascii="Arial" w:hAnsi="Arial" w:cs="Arial"/>
          <w:bCs/>
        </w:rPr>
      </w:pPr>
      <w:proofErr w:type="gramStart"/>
      <w:r w:rsidRPr="00DF1865">
        <w:rPr>
          <w:rFonts w:ascii="Arial" w:hAnsi="Arial" w:cs="Arial"/>
          <w:bCs/>
        </w:rPr>
        <w:t>com</w:t>
      </w:r>
      <w:proofErr w:type="gramEnd"/>
      <w:r w:rsidRPr="00DF1865">
        <w:rPr>
          <w:rFonts w:ascii="Arial" w:hAnsi="Arial" w:cs="Arial"/>
          <w:bCs/>
        </w:rPr>
        <w:t xml:space="preserve"> todas as condições estabelecidas neste Projeto Básico.</w:t>
      </w:r>
    </w:p>
    <w:p w14:paraId="6DF53CE1"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Manter os profissionais que executarão os serviços, objeto deste Projeto Básico, devidamente identificado mediante a utilização de crachás. </w:t>
      </w:r>
    </w:p>
    <w:p w14:paraId="742D64EB"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Fornecer os equipamentos de segurança individuais (</w:t>
      </w:r>
      <w:proofErr w:type="spellStart"/>
      <w:r w:rsidRPr="00DF1865">
        <w:rPr>
          <w:rFonts w:ascii="Arial" w:hAnsi="Arial" w:cs="Arial"/>
          <w:bCs/>
        </w:rPr>
        <w:t>EPI’s</w:t>
      </w:r>
      <w:proofErr w:type="spellEnd"/>
      <w:r w:rsidRPr="00DF1865">
        <w:rPr>
          <w:rFonts w:ascii="Arial" w:hAnsi="Arial" w:cs="Arial"/>
          <w:bCs/>
        </w:rPr>
        <w:t>) e equipamentos de proteção coletiva (</w:t>
      </w:r>
      <w:proofErr w:type="spellStart"/>
      <w:r w:rsidRPr="00DF1865">
        <w:rPr>
          <w:rFonts w:ascii="Arial" w:hAnsi="Arial" w:cs="Arial"/>
          <w:bCs/>
        </w:rPr>
        <w:t>EPC’s</w:t>
      </w:r>
      <w:proofErr w:type="spellEnd"/>
      <w:r w:rsidRPr="00DF1865">
        <w:rPr>
          <w:rFonts w:ascii="Arial" w:hAnsi="Arial" w:cs="Arial"/>
          <w:bCs/>
        </w:rPr>
        <w:t xml:space="preserve">) adequados e compatíveis com o tipo de exposição ao risco, a todos os profissionais que executarão os serviços, objeto deste Projeto. </w:t>
      </w:r>
    </w:p>
    <w:p w14:paraId="0C857BD8"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77ECB34E"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Utilizar as marcas e produtos indicados nas plantas, especificações e listas de material ou similar se devidamente comprovado seu desempenho através de testes e ensaios previstos por normas e desde que previamente aceito pela FISCALIZAÇÃO.</w:t>
      </w:r>
    </w:p>
    <w:p w14:paraId="4EA7AD1F"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As licenças para execução dos serviços, dependentes de quaisquer autoridades federais, estaduais e/ou municipais, correrão por conta e risco da CONTRATADA.</w:t>
      </w:r>
    </w:p>
    <w:p w14:paraId="11A96CC9"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Realizar os serviços solicitados pela EMAP, com a observância dos prazos por ela determinados.</w:t>
      </w:r>
    </w:p>
    <w:p w14:paraId="2BBF0B6D"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5B26151C"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lastRenderedPageBreak/>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5F04BC12"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Responder pelos danos causados diretamente EMAP ou a terceiros, decorrente de culpa ou dolo em razão da execução dos serviços em apreço, não excluindo ou reduzindo essa responsabilidade a FISCALIZAÇÃO ou o acompanhamento pela EMAP.</w:t>
      </w:r>
    </w:p>
    <w:p w14:paraId="53AFE3C4"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Responsabilizar-se pelas despesas decorrentes da rejeição de serviços pela FISCALIZAÇÃO, bem como pelos atrasos acarretados por esta rejeição.</w:t>
      </w:r>
    </w:p>
    <w:p w14:paraId="1DC1BF41"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O controle da Administração Pública sobre o desempenho das obras recebidas é assegurado fundamentalmente pelo art. 618 do Código Civil, o qual impõe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2CD2ED6B"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Manter os seus técnicos sujeitos às normas procedimentais da EMAP, porém sem qualquer vínculo com a CONTRATANTE.</w:t>
      </w:r>
    </w:p>
    <w:p w14:paraId="32EADC51"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CONTRATADA deverá procurar a GERÊNCIA DE SAÚDE, SEGURANÇA E MEIO AMBIENTE - GESMA, para tomar ciência de todas as normas relativas à saúde, segurança e meio ambiente e os procedimentos de ambientação e cumpri-las fielmente.</w:t>
      </w:r>
    </w:p>
    <w:p w14:paraId="7712DCF9"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 xml:space="preserve">Cumprir cada uma das normas constantes do Caderno de Saúde, Segurança e Meio Ambiente da EMAP. Relativo aos procedimentos PO 18, PC 33, PC 39, PC 41 e PC 42, se </w:t>
      </w:r>
      <w:proofErr w:type="gramStart"/>
      <w:r w:rsidRPr="00DF1865">
        <w:rPr>
          <w:rFonts w:ascii="Arial" w:hAnsi="Arial" w:cs="Arial"/>
          <w:bCs/>
        </w:rPr>
        <w:t>necessário informação</w:t>
      </w:r>
      <w:proofErr w:type="gramEnd"/>
      <w:r w:rsidRPr="00DF1865">
        <w:rPr>
          <w:rFonts w:ascii="Arial" w:hAnsi="Arial" w:cs="Arial"/>
          <w:bCs/>
        </w:rPr>
        <w:t xml:space="preserve"> adicional, os mesmos poderão ser solicitados pelo e-mail cls@emap.ma.gov.br. </w:t>
      </w:r>
    </w:p>
    <w:p w14:paraId="29B43C96"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Responsabilizar-se por todo o transporte necessário à prestação dos serviços contratados, inclusive os maus executados, quando requerido pela FISCALIZAÇÃO ou esteja previsto neste Projeto.</w:t>
      </w:r>
    </w:p>
    <w:p w14:paraId="0285115A"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Comunicar à FISCALIZAÇÃO da EMAP qualquer anormalidade de caráter urgente e prestar os esclarecimentos julgados necessários.</w:t>
      </w:r>
    </w:p>
    <w:p w14:paraId="45F7486A"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lastRenderedPageBreak/>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3AA1F67C"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Não utilizar e/ou divulgar a terceiros, por si e por seus técnicos e/ou prepostos, o escopo do trabalho contratado, as informações que venham a obter junto à EMAP, assim como os resultados dos serviços.</w:t>
      </w:r>
    </w:p>
    <w:p w14:paraId="7279B3B5"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Atender às solicitações de serviços de acordo com as especificações técnicas.</w:t>
      </w:r>
    </w:p>
    <w:p w14:paraId="41F01D97"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Manter informado o técnico responsável da FISCALIZAÇÃO/EMAP, encarregado de acompanhar os trabalhos, prestando-lhe as informações necessárias.</w:t>
      </w:r>
    </w:p>
    <w:p w14:paraId="33AC06FE"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As inconsistências ou dúvidas verificadas na documentação entregue terão prazo máximo de 07 (sete) dias corridos, contados a partir do recebimento da diligência pela CONTRATADA, para serem formalmente esclarecidas.</w:t>
      </w:r>
    </w:p>
    <w:p w14:paraId="69950FA5"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168610D3"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A Contratada é responsável por examinar previamente os projetos e, sempre que forem apresentadas propostas, a mesma garante que está de acordo com o projeto.  Executar o empreendimento, aplicando processos, materiais, componentes, subcomponentes, equipamentos e ferramentas, respeitando os mesmos projetos e as determinações técnicas. Fornecer a Contratante o “Manual de Uso e Manutenção” do empreendimento e de todos os seus componentes, além de prestar as informações necessárias nos casos omissos ou duvidosos.</w:t>
      </w:r>
    </w:p>
    <w:p w14:paraId="30402700"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Respeitar as Normas e Procedimentos de Controle de Acesso às Dependências da EMAP e do Porto do Itaqui.</w:t>
      </w:r>
    </w:p>
    <w:p w14:paraId="2824F541"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bCs/>
        </w:rPr>
        <w:t>Seguir os procedimentos do SGE – Sistema de Gestão da Qualidade da EMAP e do Porto do Itaqui.</w:t>
      </w:r>
    </w:p>
    <w:p w14:paraId="2CE198AE" w14:textId="77777777" w:rsidR="00DF1865" w:rsidRPr="00DF1865" w:rsidRDefault="00DF1865" w:rsidP="00DF1865">
      <w:pPr>
        <w:spacing w:after="120" w:line="360" w:lineRule="auto"/>
        <w:ind w:firstLine="851"/>
        <w:jc w:val="both"/>
        <w:rPr>
          <w:rFonts w:ascii="Arial" w:hAnsi="Arial" w:cs="Arial"/>
        </w:rPr>
      </w:pPr>
      <w:r w:rsidRPr="00DF1865">
        <w:rPr>
          <w:rFonts w:ascii="Arial" w:hAnsi="Arial" w:cs="Arial"/>
        </w:rPr>
        <w:lastRenderedPageBreak/>
        <w:t xml:space="preserve">A CONTRATADA deverá ser garantir o atendimento às especificações do projeto detalhado quanto ao uso dos materiais, ensaios, dimensões/tolerâncias indicadas nos desenhos, qualidade da fabricação nas suas diversas etapas. </w:t>
      </w:r>
    </w:p>
    <w:p w14:paraId="65AB0B6C" w14:textId="77777777" w:rsidR="00DF1865" w:rsidRPr="00DF1865" w:rsidRDefault="00DF1865" w:rsidP="00DF1865">
      <w:pPr>
        <w:spacing w:after="120" w:line="360" w:lineRule="auto"/>
        <w:ind w:firstLine="851"/>
        <w:jc w:val="both"/>
        <w:rPr>
          <w:rFonts w:ascii="Arial" w:hAnsi="Arial" w:cs="Arial"/>
          <w:bCs/>
        </w:rPr>
      </w:pPr>
      <w:r w:rsidRPr="00DF1865">
        <w:rPr>
          <w:rFonts w:ascii="Arial" w:hAnsi="Arial" w:cs="Arial"/>
        </w:rPr>
        <w:t>Toda documentação de controle deverá ser incorporada à pasta de documentação final (</w:t>
      </w:r>
      <w:r w:rsidRPr="00DF1865">
        <w:rPr>
          <w:rFonts w:ascii="Arial" w:hAnsi="Arial" w:cs="Arial"/>
          <w:i/>
        </w:rPr>
        <w:t>DATA BOOK</w:t>
      </w:r>
      <w:r w:rsidRPr="00DF1865">
        <w:rPr>
          <w:rFonts w:ascii="Arial" w:hAnsi="Arial" w:cs="Arial"/>
        </w:rPr>
        <w:t>) a ser entregue para a FISCALIZAÇÃO da EMAP. Este relatório deverá ser estruturado de forma didática, indicando claramente todos os pontos verificados e resultados alcançados informando, principalmente, as correções efetuadas.</w:t>
      </w:r>
    </w:p>
    <w:p w14:paraId="0B0B5023" w14:textId="04DF8835" w:rsidR="00A43422" w:rsidRPr="005F5FD9" w:rsidRDefault="00DF1865" w:rsidP="00407F64">
      <w:pPr>
        <w:spacing w:after="120" w:line="360" w:lineRule="auto"/>
        <w:ind w:firstLine="851"/>
        <w:jc w:val="both"/>
        <w:rPr>
          <w:rFonts w:ascii="Arial" w:hAnsi="Arial" w:cs="Arial"/>
        </w:rPr>
      </w:pPr>
      <w:r w:rsidRPr="00DF1865">
        <w:rPr>
          <w:rFonts w:ascii="Arial" w:hAnsi="Arial" w:cs="Arial"/>
        </w:rPr>
        <w:t xml:space="preserve">A CONTRATADA deverá seguir integralmente o plano de comissionamento, emitindo os respectivos relatórios. Deverá ser garantido o atendimento às especificações do projeto detalhado quanto ao uso dos materiais, ensaios, dimensões/tolerâncias indicadas nos desenhos, qualidade da fabricação nas suas diversas etapas. </w:t>
      </w:r>
    </w:p>
    <w:p w14:paraId="5733DDA1" w14:textId="77777777" w:rsidR="0089012F" w:rsidRPr="00E95581" w:rsidRDefault="00712351" w:rsidP="0089012F">
      <w:pPr>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34C42145" w:rsidR="006A20FB" w:rsidRPr="007408A5" w:rsidRDefault="006A20FB" w:rsidP="006E0B2F">
                            <w:pPr>
                              <w:pStyle w:val="Ttulo1"/>
                              <w:numPr>
                                <w:ilvl w:val="0"/>
                                <w:numId w:val="12"/>
                              </w:numPr>
                              <w:tabs>
                                <w:tab w:val="left" w:pos="426"/>
                              </w:tabs>
                              <w:spacing w:before="0" w:line="240" w:lineRule="auto"/>
                              <w:ind w:left="284"/>
                              <w:rPr>
                                <w:rFonts w:ascii="Arial Narrow" w:hAnsi="Arial Narrow"/>
                                <w:color w:val="FFFFFF" w:themeColor="background1"/>
                                <w:sz w:val="24"/>
                                <w:szCs w:val="24"/>
                              </w:rPr>
                            </w:pPr>
                            <w:bookmarkStart w:id="57" w:name="_Toc427228737"/>
                            <w:bookmarkStart w:id="58" w:name="_Toc3126951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57"/>
                            <w:bookmarkEnd w:id="58"/>
                          </w:p>
                        </w:txbxContent>
                      </wps:txbx>
                      <wps:bodyPr rot="0" vert="horz" wrap="square" lIns="91440" tIns="45720" rIns="91440" bIns="45720" anchor="t" anchorCtr="0">
                        <a:noAutofit/>
                      </wps:bodyPr>
                    </wps:wsp>
                  </a:graphicData>
                </a:graphic>
              </wp:inline>
            </w:drawing>
          </mc:Choice>
          <mc:Fallback>
            <w:pict>
              <v:shape w14:anchorId="5733DDEE"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AZx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h8AZxogIAAD0FAAAOAAAAAAAAAAAAAAAAAC4CAABkcnMv&#10;ZTJvRG9jLnhtbFBLAQItABQABgAIAAAAIQDQXfFd2QAAAAQBAAAPAAAAAAAAAAAAAAAAAPwEAABk&#10;cnMvZG93bnJldi54bWxQSwUGAAAAAAQABADzAAAAAgYAAAAA&#10;" fillcolor="#1f497d [3215]" stroked="f" strokeweight="1.5pt">
                <v:textbox>
                  <w:txbxContent>
                    <w:p w14:paraId="5733DE23" w14:textId="34C42145" w:rsidR="006A20FB" w:rsidRPr="007408A5" w:rsidRDefault="006A20FB" w:rsidP="006E0B2F">
                      <w:pPr>
                        <w:pStyle w:val="Ttulo1"/>
                        <w:numPr>
                          <w:ilvl w:val="0"/>
                          <w:numId w:val="12"/>
                        </w:numPr>
                        <w:tabs>
                          <w:tab w:val="left" w:pos="426"/>
                        </w:tabs>
                        <w:spacing w:before="0" w:line="240" w:lineRule="auto"/>
                        <w:ind w:left="284"/>
                        <w:rPr>
                          <w:rFonts w:ascii="Arial Narrow" w:hAnsi="Arial Narrow"/>
                          <w:color w:val="FFFFFF" w:themeColor="background1"/>
                          <w:sz w:val="24"/>
                          <w:szCs w:val="24"/>
                        </w:rPr>
                      </w:pPr>
                      <w:bookmarkStart w:id="59" w:name="_Toc427228737"/>
                      <w:bookmarkStart w:id="60" w:name="_Toc3126951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59"/>
                      <w:bookmarkEnd w:id="60"/>
                    </w:p>
                  </w:txbxContent>
                </v:textbox>
                <w10:anchorlock/>
              </v:shape>
            </w:pict>
          </mc:Fallback>
        </mc:AlternateContent>
      </w:r>
    </w:p>
    <w:p w14:paraId="55F982CE" w14:textId="77777777" w:rsidR="00A925C6" w:rsidRPr="0082029E" w:rsidRDefault="00A925C6" w:rsidP="009B3C0F">
      <w:pPr>
        <w:spacing w:after="120" w:line="360" w:lineRule="auto"/>
        <w:ind w:firstLine="851"/>
        <w:jc w:val="both"/>
        <w:rPr>
          <w:rFonts w:ascii="Arial" w:hAnsi="Arial" w:cs="Arial"/>
        </w:rPr>
      </w:pPr>
      <w:r w:rsidRPr="0082029E">
        <w:rPr>
          <w:rFonts w:ascii="Arial" w:hAnsi="Arial" w:cs="Arial"/>
        </w:rPr>
        <w:t>Todo contrato deve ser acompanhado por um gestor de contrato, representante da Administração Pública, sendo:</w:t>
      </w:r>
    </w:p>
    <w:p w14:paraId="601BFE96" w14:textId="77777777" w:rsidR="00A925C6" w:rsidRPr="0082029E" w:rsidRDefault="00A925C6" w:rsidP="006E0B2F">
      <w:pPr>
        <w:numPr>
          <w:ilvl w:val="0"/>
          <w:numId w:val="24"/>
        </w:numPr>
        <w:spacing w:line="360" w:lineRule="auto"/>
        <w:ind w:left="1066" w:hanging="357"/>
        <w:jc w:val="both"/>
        <w:rPr>
          <w:rFonts w:ascii="Arial" w:hAnsi="Arial" w:cs="Arial"/>
          <w:bCs/>
        </w:rPr>
      </w:pPr>
      <w:r w:rsidRPr="0082029E">
        <w:rPr>
          <w:rFonts w:ascii="Arial" w:hAnsi="Arial" w:cs="Arial"/>
          <w:bCs/>
        </w:rPr>
        <w:t>1 (um) agente ocupante de cargo efetivo do quadro permanente da Administração, preferencialmente;</w:t>
      </w:r>
    </w:p>
    <w:p w14:paraId="2D02B3F5" w14:textId="77777777" w:rsidR="00A925C6" w:rsidRPr="0082029E" w:rsidRDefault="00A925C6" w:rsidP="006E0B2F">
      <w:pPr>
        <w:numPr>
          <w:ilvl w:val="0"/>
          <w:numId w:val="24"/>
        </w:numPr>
        <w:spacing w:line="360" w:lineRule="auto"/>
        <w:ind w:left="1066" w:hanging="357"/>
        <w:jc w:val="both"/>
        <w:rPr>
          <w:rFonts w:ascii="Arial" w:hAnsi="Arial" w:cs="Arial"/>
          <w:bCs/>
        </w:rPr>
      </w:pPr>
      <w:r w:rsidRPr="0082029E">
        <w:rPr>
          <w:rFonts w:ascii="Arial" w:hAnsi="Arial" w:cs="Arial"/>
          <w:bCs/>
        </w:rPr>
        <w:t>Previamente designado e qualificado pela autoridade signatária do contrato, por parte da Administração.</w:t>
      </w:r>
    </w:p>
    <w:p w14:paraId="0C9ED27F"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gestor do contrato anotará as ocorrências em registro próprio, que deverá ser juntado ao contrato ao término de sua vigência.</w:t>
      </w:r>
    </w:p>
    <w:p w14:paraId="0BEFAFB6" w14:textId="77777777" w:rsidR="005B666A" w:rsidRPr="0082029E" w:rsidRDefault="005B666A" w:rsidP="00D11B56">
      <w:pPr>
        <w:spacing w:line="360" w:lineRule="auto"/>
        <w:ind w:firstLine="851"/>
        <w:rPr>
          <w:rFonts w:ascii="Arial" w:hAnsi="Arial" w:cs="Arial"/>
        </w:rPr>
      </w:pPr>
      <w:r w:rsidRPr="0082029E">
        <w:rPr>
          <w:rFonts w:ascii="Arial" w:hAnsi="Arial" w:cs="Arial"/>
        </w:rPr>
        <w:t>Treinar todos os empregados da CONTRATADA no PROAPI (Programa de Ambientação do Porto do Itaqui).</w:t>
      </w:r>
    </w:p>
    <w:p w14:paraId="22785181" w14:textId="3E716B43" w:rsidR="005B666A" w:rsidRPr="0082029E" w:rsidRDefault="005B666A" w:rsidP="00D11B56">
      <w:pPr>
        <w:spacing w:line="360" w:lineRule="auto"/>
        <w:ind w:firstLine="851"/>
        <w:rPr>
          <w:rFonts w:ascii="Arial" w:hAnsi="Arial" w:cs="Arial"/>
        </w:rPr>
      </w:pPr>
      <w:r w:rsidRPr="0082029E">
        <w:rPr>
          <w:rFonts w:ascii="Arial" w:hAnsi="Arial" w:cs="Arial"/>
        </w:rPr>
        <w:t>Fornecer a CONTRATADA cópia dos registros realizados e ser informado a cada alteração, desde que solicitado pela mesma.</w:t>
      </w:r>
    </w:p>
    <w:p w14:paraId="42F1486D" w14:textId="77777777" w:rsidR="004206A8" w:rsidRPr="0082029E" w:rsidRDefault="004206A8" w:rsidP="00D11B56">
      <w:pPr>
        <w:spacing w:line="360" w:lineRule="auto"/>
        <w:ind w:firstLine="851"/>
        <w:rPr>
          <w:rFonts w:ascii="Arial" w:hAnsi="Arial" w:cs="Arial"/>
        </w:rPr>
      </w:pPr>
      <w:r w:rsidRPr="0082029E">
        <w:rPr>
          <w:rFonts w:ascii="Arial" w:hAnsi="Arial" w:cs="Arial"/>
        </w:rPr>
        <w:lastRenderedPageBreak/>
        <w:t>Apresentar Certificado de matrícula da obra de construção civil, obtido no Instituto Nacional do Seguro Social, no prazo de trinta dias contados do início de suas atividades.</w:t>
      </w:r>
    </w:p>
    <w:p w14:paraId="43FE1ABE"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O gestor do contrato deve comunicar as irregularidades à autoridade </w:t>
      </w:r>
      <w:proofErr w:type="spellStart"/>
      <w:r w:rsidRPr="0082029E">
        <w:rPr>
          <w:rFonts w:ascii="Arial" w:eastAsiaTheme="minorHAnsi" w:hAnsi="Arial" w:cs="Arial"/>
          <w:lang w:eastAsia="en-US"/>
        </w:rPr>
        <w:t>designante</w:t>
      </w:r>
      <w:proofErr w:type="spellEnd"/>
      <w:r w:rsidRPr="0082029E">
        <w:rPr>
          <w:rFonts w:ascii="Arial" w:eastAsiaTheme="minorHAnsi" w:hAnsi="Arial" w:cs="Arial"/>
          <w:lang w:eastAsia="en-US"/>
        </w:rPr>
        <w:t xml:space="preserve"> e ao Controle Interno.</w:t>
      </w:r>
    </w:p>
    <w:p w14:paraId="0654C53E" w14:textId="40907EDA"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Encaminhar à Contratada os comentários </w:t>
      </w:r>
      <w:r w:rsidR="004E1525" w:rsidRPr="0082029E">
        <w:rPr>
          <w:rFonts w:ascii="Arial" w:eastAsiaTheme="minorHAnsi" w:hAnsi="Arial" w:cs="Arial"/>
          <w:lang w:eastAsia="en-US"/>
        </w:rPr>
        <w:t xml:space="preserve">e/ou orientações </w:t>
      </w:r>
      <w:r w:rsidRPr="0082029E">
        <w:rPr>
          <w:rFonts w:ascii="Arial" w:eastAsiaTheme="minorHAnsi" w:hAnsi="Arial" w:cs="Arial"/>
          <w:lang w:eastAsia="en-US"/>
        </w:rPr>
        <w:t>efetuados para que sejam providenciados os respectivos atendimentos;</w:t>
      </w:r>
    </w:p>
    <w:p w14:paraId="0AB3A4A1" w14:textId="3A6C70AA" w:rsidR="004E1525"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Efetuar o pagamento devido à empresa</w:t>
      </w:r>
      <w:r w:rsidR="00703835" w:rsidRPr="0082029E">
        <w:rPr>
          <w:rFonts w:ascii="Arial" w:eastAsiaTheme="minorHAnsi" w:hAnsi="Arial" w:cs="Arial"/>
          <w:lang w:eastAsia="en-US"/>
        </w:rPr>
        <w:t xml:space="preserve"> Contratada</w:t>
      </w:r>
      <w:r w:rsidRPr="0082029E">
        <w:rPr>
          <w:rFonts w:ascii="Arial" w:eastAsiaTheme="minorHAnsi" w:hAnsi="Arial" w:cs="Arial"/>
          <w:lang w:eastAsia="en-US"/>
        </w:rPr>
        <w:t xml:space="preserve"> serviço, se esta cumprir todas as exigências constantes deste Projeto</w:t>
      </w:r>
      <w:r w:rsidR="004E1525" w:rsidRPr="0082029E">
        <w:rPr>
          <w:rFonts w:ascii="Arial" w:eastAsiaTheme="minorHAnsi" w:hAnsi="Arial" w:cs="Arial"/>
          <w:lang w:eastAsia="en-US"/>
        </w:rPr>
        <w:t xml:space="preserve"> Básico</w:t>
      </w:r>
      <w:r w:rsidRPr="0082029E">
        <w:rPr>
          <w:rFonts w:ascii="Arial" w:eastAsiaTheme="minorHAnsi" w:hAnsi="Arial" w:cs="Arial"/>
          <w:lang w:eastAsia="en-US"/>
        </w:rPr>
        <w:t xml:space="preserve">. </w:t>
      </w:r>
    </w:p>
    <w:p w14:paraId="281300CA" w14:textId="0305EF8A" w:rsidR="00703835" w:rsidRPr="0082029E" w:rsidRDefault="00703835" w:rsidP="001F6D12">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Efetuar o pagamento à empresa Contratada de acordo com as condições de preço e prazo estabelecido neste Projeto Básico, itens 0</w:t>
      </w:r>
      <w:r w:rsidR="00A1393A" w:rsidRPr="0082029E">
        <w:rPr>
          <w:rFonts w:ascii="Arial" w:eastAsiaTheme="minorHAnsi" w:hAnsi="Arial" w:cs="Arial"/>
          <w:lang w:eastAsia="en-US"/>
        </w:rPr>
        <w:t>7</w:t>
      </w:r>
      <w:r w:rsidRPr="0082029E">
        <w:rPr>
          <w:rFonts w:ascii="Arial" w:eastAsiaTheme="minorHAnsi" w:hAnsi="Arial" w:cs="Arial"/>
          <w:lang w:eastAsia="en-US"/>
        </w:rPr>
        <w:t>, 0</w:t>
      </w:r>
      <w:r w:rsidR="00A1393A" w:rsidRPr="0082029E">
        <w:rPr>
          <w:rFonts w:ascii="Arial" w:eastAsiaTheme="minorHAnsi" w:hAnsi="Arial" w:cs="Arial"/>
          <w:lang w:eastAsia="en-US"/>
        </w:rPr>
        <w:t>9</w:t>
      </w:r>
      <w:r w:rsidRPr="0082029E">
        <w:rPr>
          <w:rFonts w:ascii="Arial" w:eastAsiaTheme="minorHAnsi" w:hAnsi="Arial" w:cs="Arial"/>
          <w:lang w:eastAsia="en-US"/>
        </w:rPr>
        <w:t xml:space="preserve"> e </w:t>
      </w:r>
      <w:r w:rsidR="00A1393A" w:rsidRPr="0082029E">
        <w:rPr>
          <w:rFonts w:ascii="Arial" w:eastAsiaTheme="minorHAnsi" w:hAnsi="Arial" w:cs="Arial"/>
          <w:lang w:eastAsia="en-US"/>
        </w:rPr>
        <w:t>19</w:t>
      </w:r>
      <w:r w:rsidRPr="0082029E">
        <w:rPr>
          <w:rFonts w:ascii="Arial" w:eastAsiaTheme="minorHAnsi" w:hAnsi="Arial" w:cs="Arial"/>
          <w:lang w:eastAsia="en-US"/>
        </w:rPr>
        <w:t>.</w:t>
      </w:r>
    </w:p>
    <w:p w14:paraId="2BD12D71" w14:textId="692C8C0E" w:rsidR="004E1525" w:rsidRPr="0082029E" w:rsidRDefault="004E1525"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Permitir o acesso dos empregados da Contratada às instalações da área primária ou em qualquer outra área necessária para a realização dos serviços, conforme local definido neste Projeto Básico, desde que atenda todas as determinações da Medicina e Segurança do Trabalho.</w:t>
      </w:r>
    </w:p>
    <w:p w14:paraId="0335D82B" w14:textId="7B896300" w:rsidR="00201641" w:rsidRPr="0082029E" w:rsidRDefault="00201641"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Fornecimento de água e energia </w:t>
      </w:r>
      <w:r w:rsidR="00E20BAB" w:rsidRPr="0082029E">
        <w:rPr>
          <w:rFonts w:ascii="Arial" w:eastAsiaTheme="minorHAnsi" w:hAnsi="Arial" w:cs="Arial"/>
          <w:lang w:eastAsia="en-US"/>
        </w:rPr>
        <w:t xml:space="preserve">elétrica </w:t>
      </w:r>
      <w:r w:rsidRPr="0082029E">
        <w:rPr>
          <w:rFonts w:ascii="Arial" w:eastAsiaTheme="minorHAnsi" w:hAnsi="Arial" w:cs="Arial"/>
          <w:lang w:eastAsia="en-US"/>
        </w:rPr>
        <w:t>à contratada.</w:t>
      </w:r>
    </w:p>
    <w:p w14:paraId="5E464D14" w14:textId="00822BE3"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Exigir o fiel cumprimento dos deveres e ob</w:t>
      </w:r>
      <w:r w:rsidR="00703835" w:rsidRPr="0082029E">
        <w:rPr>
          <w:rFonts w:ascii="Arial" w:eastAsiaTheme="minorHAnsi" w:hAnsi="Arial" w:cs="Arial"/>
          <w:lang w:eastAsia="en-US"/>
        </w:rPr>
        <w:t>rigações da empresa Contratada.</w:t>
      </w:r>
    </w:p>
    <w:p w14:paraId="4A07E6B6" w14:textId="70057B2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Promover o acompanhame</w:t>
      </w:r>
      <w:r w:rsidR="00703835" w:rsidRPr="0082029E">
        <w:rPr>
          <w:rFonts w:ascii="Arial" w:eastAsiaTheme="minorHAnsi" w:hAnsi="Arial" w:cs="Arial"/>
          <w:lang w:eastAsia="en-US"/>
        </w:rPr>
        <w:t>nto e FISCALIZAÇÃO dos serviços de acordo com este Projeto Básico;</w:t>
      </w:r>
    </w:p>
    <w:p w14:paraId="2C2AA3EB"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Os fatos que possam determinar prorrogação de prazo, reajustamento do valor contratual ou justificação de mora só podem ser considerados se estiverem motivados e devidamente anotados no registro próprio.</w:t>
      </w:r>
    </w:p>
    <w:p w14:paraId="7ADF3301"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Aprovar a indicação pela Contratada do Coordenador responsável pela condução dos serviços;</w:t>
      </w:r>
    </w:p>
    <w:p w14:paraId="5FB495E3"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Solicitar a substituição de qualquer funcionário da Contratada que embarace a ação da FISCALIZAÇÃO;</w:t>
      </w:r>
    </w:p>
    <w:p w14:paraId="2DE70E4A"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Verificar se estão sendo colocada à disposição dos serviços a equipe técnica prevista na proposta;</w:t>
      </w:r>
    </w:p>
    <w:p w14:paraId="141C0B25"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Esclarecer ou solucionar incoerências, falhas e omissões eventualmente constatadas nas demais informações e instruções complementares deste Projeto, necessárias ao desenvolvimento dos serviços;</w:t>
      </w:r>
    </w:p>
    <w:p w14:paraId="12E45140" w14:textId="3140FBB3"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Exercer rigoroso controle sobre o</w:t>
      </w:r>
      <w:r w:rsidR="004206A8" w:rsidRPr="0082029E">
        <w:rPr>
          <w:rFonts w:ascii="Arial" w:eastAsiaTheme="minorHAnsi" w:hAnsi="Arial" w:cs="Arial"/>
          <w:lang w:eastAsia="en-US"/>
        </w:rPr>
        <w:t xml:space="preserve"> cronograma</w:t>
      </w:r>
      <w:r w:rsidRPr="0082029E">
        <w:rPr>
          <w:rFonts w:ascii="Arial" w:eastAsiaTheme="minorHAnsi" w:hAnsi="Arial" w:cs="Arial"/>
          <w:lang w:eastAsia="en-US"/>
        </w:rPr>
        <w:t xml:space="preserve"> de execução dos serviços, aprovando os eventuais ajustes que ocorrerem durante o desenvolvimento dos serviços;</w:t>
      </w:r>
    </w:p>
    <w:p w14:paraId="5C0DD0AD" w14:textId="73C910EB"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Analisar e aprovar as</w:t>
      </w:r>
      <w:r w:rsidR="00703835" w:rsidRPr="0082029E">
        <w:rPr>
          <w:rFonts w:ascii="Arial" w:eastAsiaTheme="minorHAnsi" w:hAnsi="Arial" w:cs="Arial"/>
          <w:lang w:eastAsia="en-US"/>
        </w:rPr>
        <w:t xml:space="preserve"> etapas dos serviços executados, em obediência ao previsto neste Projeto Básico;</w:t>
      </w:r>
    </w:p>
    <w:p w14:paraId="190B612E"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Verificar e atestar os serviços, bem como conferir, visitar e encaminhar para pagamento as faturas emitidas pela Contratada;</w:t>
      </w:r>
    </w:p>
    <w:p w14:paraId="649BDD80"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Receber provisoriamente todos os serviços, verificando o atendimento aos comentários efetuados.</w:t>
      </w:r>
    </w:p>
    <w:p w14:paraId="4C0E14D9" w14:textId="0E79040B" w:rsidR="00A43422" w:rsidRPr="0082029E" w:rsidRDefault="00646119" w:rsidP="00407F64">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Cumprir as regras e condições expostas deste Projeto e no Edital de Licitação. Permitir a execução do objeto de modo eficiente, fornecendo os meios e condições para que a Contratada possa executar as suas obrigações.</w:t>
      </w:r>
    </w:p>
    <w:p w14:paraId="5733DDAE" w14:textId="77777777" w:rsidR="0089012F" w:rsidRPr="00E95581" w:rsidRDefault="00712351" w:rsidP="0089012F">
      <w:pPr>
        <w:spacing w:after="0" w:line="360" w:lineRule="auto"/>
        <w:rPr>
          <w:rFonts w:ascii="Arial" w:hAnsi="Arial" w:cs="Arial"/>
          <w:bCs/>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4" w14:textId="1A56C0D5" w:rsidR="006A20FB" w:rsidRPr="007408A5" w:rsidRDefault="006A20FB" w:rsidP="006E0B2F">
                            <w:pPr>
                              <w:pStyle w:val="Ttulo1"/>
                              <w:numPr>
                                <w:ilvl w:val="0"/>
                                <w:numId w:val="13"/>
                              </w:numPr>
                              <w:tabs>
                                <w:tab w:val="left" w:pos="426"/>
                              </w:tabs>
                              <w:spacing w:before="0" w:line="240" w:lineRule="auto"/>
                              <w:ind w:left="284"/>
                              <w:rPr>
                                <w:rFonts w:ascii="Arial Narrow" w:hAnsi="Arial Narrow"/>
                                <w:color w:val="FFFFFF" w:themeColor="background1"/>
                                <w:sz w:val="24"/>
                                <w:szCs w:val="24"/>
                              </w:rPr>
                            </w:pPr>
                            <w:bookmarkStart w:id="61" w:name="_Toc427226382"/>
                            <w:bookmarkStart w:id="62" w:name="_Toc427228738"/>
                            <w:bookmarkStart w:id="63" w:name="_Toc31269520"/>
                            <w:r>
                              <w:rPr>
                                <w:rFonts w:ascii="Arial Narrow" w:hAnsi="Arial Narrow"/>
                                <w:color w:val="FFFFFF" w:themeColor="background1"/>
                                <w:sz w:val="24"/>
                                <w:szCs w:val="24"/>
                              </w:rPr>
                              <w:t>CONDIÇÕES DE RECEBIMENTO</w:t>
                            </w:r>
                            <w:bookmarkEnd w:id="61"/>
                            <w:bookmarkEnd w:id="62"/>
                            <w:bookmarkEnd w:id="63"/>
                          </w:p>
                        </w:txbxContent>
                      </wps:txbx>
                      <wps:bodyPr rot="0" vert="horz" wrap="square" lIns="91440" tIns="45720" rIns="91440" bIns="45720" anchor="t" anchorCtr="0">
                        <a:noAutofit/>
                      </wps:bodyPr>
                    </wps:wsp>
                  </a:graphicData>
                </a:graphic>
              </wp:inline>
            </w:drawing>
          </mc:Choice>
          <mc:Fallback>
            <w:pict>
              <v:shape w14:anchorId="5733DDF0"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6Ah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zm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lT6AhogIAAD0FAAAOAAAAAAAAAAAAAAAAAC4CAABkcnMv&#10;ZTJvRG9jLnhtbFBLAQItABQABgAIAAAAIQDQXfFd2QAAAAQBAAAPAAAAAAAAAAAAAAAAAPwEAABk&#10;cnMvZG93bnJldi54bWxQSwUGAAAAAAQABADzAAAAAgYAAAAA&#10;" fillcolor="#1f497d [3215]" stroked="f" strokeweight="1.5pt">
                <v:textbox>
                  <w:txbxContent>
                    <w:p w14:paraId="5733DE24" w14:textId="1A56C0D5" w:rsidR="006A20FB" w:rsidRPr="007408A5" w:rsidRDefault="006A20FB" w:rsidP="006E0B2F">
                      <w:pPr>
                        <w:pStyle w:val="Ttulo1"/>
                        <w:numPr>
                          <w:ilvl w:val="0"/>
                          <w:numId w:val="13"/>
                        </w:numPr>
                        <w:tabs>
                          <w:tab w:val="left" w:pos="426"/>
                        </w:tabs>
                        <w:spacing w:before="0" w:line="240" w:lineRule="auto"/>
                        <w:ind w:left="284"/>
                        <w:rPr>
                          <w:rFonts w:ascii="Arial Narrow" w:hAnsi="Arial Narrow"/>
                          <w:color w:val="FFFFFF" w:themeColor="background1"/>
                          <w:sz w:val="24"/>
                          <w:szCs w:val="24"/>
                        </w:rPr>
                      </w:pPr>
                      <w:bookmarkStart w:id="64" w:name="_Toc427226382"/>
                      <w:bookmarkStart w:id="65" w:name="_Toc427228738"/>
                      <w:bookmarkStart w:id="66" w:name="_Toc31269520"/>
                      <w:r>
                        <w:rPr>
                          <w:rFonts w:ascii="Arial Narrow" w:hAnsi="Arial Narrow"/>
                          <w:color w:val="FFFFFF" w:themeColor="background1"/>
                          <w:sz w:val="24"/>
                          <w:szCs w:val="24"/>
                        </w:rPr>
                        <w:t>CONDIÇÕES DE RECEBIMENTO</w:t>
                      </w:r>
                      <w:bookmarkEnd w:id="64"/>
                      <w:bookmarkEnd w:id="65"/>
                      <w:bookmarkEnd w:id="66"/>
                    </w:p>
                  </w:txbxContent>
                </v:textbox>
                <w10:anchorlock/>
              </v:shape>
            </w:pict>
          </mc:Fallback>
        </mc:AlternateContent>
      </w:r>
    </w:p>
    <w:p w14:paraId="733B9DA9"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Executado o contrato, o seu objeto deve ser recebido: </w:t>
      </w:r>
    </w:p>
    <w:p w14:paraId="511C63B7"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Provisoriamente, pelo gestor do contrato em até 15 (quinze) dias da comunicação escrita do contratado.</w:t>
      </w:r>
    </w:p>
    <w:p w14:paraId="492A3F1E"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Definitivamente, por servidor ou comissão designada pela autoridade competente e até 90 dias da comunicação escrita do contratado ou do recebimento provisório.</w:t>
      </w:r>
    </w:p>
    <w:p w14:paraId="7B1E7EC0" w14:textId="77777777" w:rsidR="00E057B0" w:rsidRPr="0082029E" w:rsidRDefault="00E057B0"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Não serão recebidos os serviços que caracterizem imperfeições, deformidades, falhas e demais condições que possam possibilitar o aparecimento e a propagação de patologias estruturais e funcionais de parte ou de todo o conjunto da obra.</w:t>
      </w:r>
    </w:p>
    <w:p w14:paraId="2EF81902" w14:textId="77777777" w:rsidR="00E057B0" w:rsidRPr="0082029E" w:rsidRDefault="00E057B0"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74C4415B" w14:textId="77777777" w:rsidR="00646119" w:rsidRPr="0082029E" w:rsidRDefault="00646119" w:rsidP="00D11B56">
      <w:pPr>
        <w:autoSpaceDE w:val="0"/>
        <w:autoSpaceDN w:val="0"/>
        <w:adjustRightInd w:val="0"/>
        <w:spacing w:after="0" w:line="360" w:lineRule="auto"/>
        <w:ind w:right="102" w:firstLine="851"/>
        <w:contextualSpacing/>
        <w:jc w:val="both"/>
        <w:rPr>
          <w:rFonts w:ascii="Arial" w:eastAsia="Calibri" w:hAnsi="Arial" w:cs="Arial"/>
          <w:bCs/>
          <w:lang w:eastAsia="en-US"/>
        </w:rPr>
      </w:pPr>
      <w:r w:rsidRPr="0082029E">
        <w:rPr>
          <w:rFonts w:ascii="Arial" w:eastAsia="Calibri" w:hAnsi="Arial" w:cs="Arial"/>
          <w:bCs/>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280C29A2"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Salvo disposições em contrário constante do edital ou de ato normativo, os ensaios, testes e demais provas exigidas por normas técnicas oficiais, para a boa execução do objeto do contrato, correm por conta do contratado.</w:t>
      </w:r>
    </w:p>
    <w:p w14:paraId="75A60324"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Quaisquer modificações no decorrer do serviço em questão serão processadas através de Termo Aditivo pertinente, devidamente justificado pela FISCALIZAÇÃO e dentro dos previstos na lei.</w:t>
      </w:r>
    </w:p>
    <w:p w14:paraId="7CD36D5E"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recebimento se faz:</w:t>
      </w:r>
    </w:p>
    <w:p w14:paraId="5617A190" w14:textId="77777777" w:rsidR="00646119" w:rsidRPr="0082029E" w:rsidRDefault="00646119" w:rsidP="006E0B2F">
      <w:pPr>
        <w:pStyle w:val="PargrafodaLista"/>
        <w:numPr>
          <w:ilvl w:val="0"/>
          <w:numId w:val="27"/>
        </w:numPr>
        <w:autoSpaceDE w:val="0"/>
        <w:autoSpaceDN w:val="0"/>
        <w:adjustRightInd w:val="0"/>
        <w:spacing w:line="360" w:lineRule="auto"/>
        <w:ind w:left="851" w:right="102"/>
        <w:jc w:val="both"/>
        <w:rPr>
          <w:rFonts w:ascii="Arial" w:eastAsia="Calibri" w:hAnsi="Arial" w:cs="Arial"/>
          <w:bCs/>
          <w:lang w:eastAsia="en-US"/>
        </w:rPr>
      </w:pPr>
      <w:r w:rsidRPr="0082029E">
        <w:rPr>
          <w:rFonts w:ascii="Arial" w:eastAsia="Calibri" w:hAnsi="Arial" w:cs="Arial"/>
          <w:bCs/>
          <w:lang w:eastAsia="en-US"/>
        </w:rPr>
        <w:t>Nesta primeira etapa, após a conclusão dos serviços e solicitação oficial da Contratada, a FISCALIZAÇÃO fará a vistoria “in loco”, para registrar anomalias construtivas aparentes.</w:t>
      </w:r>
    </w:p>
    <w:p w14:paraId="639DF93C" w14:textId="77777777" w:rsidR="00646119" w:rsidRPr="0082029E" w:rsidRDefault="00646119" w:rsidP="006E0B2F">
      <w:pPr>
        <w:pStyle w:val="PargrafodaLista"/>
        <w:numPr>
          <w:ilvl w:val="0"/>
          <w:numId w:val="27"/>
        </w:numPr>
        <w:autoSpaceDE w:val="0"/>
        <w:autoSpaceDN w:val="0"/>
        <w:adjustRightInd w:val="0"/>
        <w:spacing w:line="360" w:lineRule="auto"/>
        <w:ind w:left="851" w:right="102"/>
        <w:jc w:val="both"/>
        <w:rPr>
          <w:rFonts w:ascii="Arial" w:eastAsia="Calibri" w:hAnsi="Arial" w:cs="Arial"/>
          <w:bCs/>
          <w:lang w:eastAsia="en-US"/>
        </w:rPr>
      </w:pPr>
      <w:r w:rsidRPr="0082029E">
        <w:rPr>
          <w:rFonts w:ascii="Arial" w:eastAsia="Calibri" w:hAnsi="Arial" w:cs="Arial"/>
          <w:bCs/>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73692FBD" w14:textId="1582C0BC" w:rsidR="00E568C5" w:rsidRPr="0082029E" w:rsidRDefault="00E568C5"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Para efetivar o recebimento da obra, a CONTRATADA deverá fornecer o manual do proprietário, especificando todas as garantias e condições de utilização e manutenção.</w:t>
      </w:r>
    </w:p>
    <w:p w14:paraId="2E262BF4" w14:textId="16177607" w:rsidR="00E568C5" w:rsidRPr="0082029E" w:rsidRDefault="00E568C5"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Não será recebida, pela CONTRATANTE, a obra que for entregue sem o acompanhamento do manual do proprietário, especificando todas as garantias e condições de utilização e manutenção.</w:t>
      </w:r>
    </w:p>
    <w:p w14:paraId="3E6F7087"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Na segunda etapa, após a conclusão das correções, e complementações e nova solicitação oficial da Contratada, mediante nova vistoria realizada pela FISCALIZAÇÃO, será realizado o Recebimento Provisório.</w:t>
      </w:r>
    </w:p>
    <w:p w14:paraId="543CBCF0"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3929317C" w14:textId="0410FB2D"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Recebimento Definitivo somente será efetuado pelo Contratante após</w:t>
      </w:r>
      <w:r w:rsidR="00A2087A" w:rsidRPr="0082029E">
        <w:rPr>
          <w:rFonts w:ascii="Arial" w:eastAsiaTheme="minorHAnsi" w:hAnsi="Arial" w:cs="Arial"/>
          <w:lang w:eastAsia="en-US"/>
        </w:rPr>
        <w:t>:</w:t>
      </w:r>
      <w:r w:rsidRPr="0082029E">
        <w:rPr>
          <w:rFonts w:ascii="Arial" w:eastAsiaTheme="minorHAnsi" w:hAnsi="Arial" w:cs="Arial"/>
          <w:lang w:eastAsia="en-US"/>
        </w:rPr>
        <w:t xml:space="preserve"> a comprovação pela Contratada de pagamento de todos os impostos, taxas e demais obrigações fiscais incidentes sobre o objeto do contrato</w:t>
      </w:r>
      <w:r w:rsidR="00A2087A" w:rsidRPr="0082029E">
        <w:rPr>
          <w:rFonts w:ascii="Arial" w:eastAsiaTheme="minorHAnsi" w:hAnsi="Arial" w:cs="Arial"/>
          <w:lang w:eastAsia="en-US"/>
        </w:rPr>
        <w:t>;</w:t>
      </w:r>
      <w:r w:rsidRPr="0082029E">
        <w:rPr>
          <w:rFonts w:ascii="Arial" w:eastAsiaTheme="minorHAnsi" w:hAnsi="Arial" w:cs="Arial"/>
          <w:lang w:eastAsia="en-US"/>
        </w:rPr>
        <w:t xml:space="preserve"> </w:t>
      </w:r>
      <w:proofErr w:type="gramStart"/>
      <w:r w:rsidRPr="0082029E">
        <w:rPr>
          <w:rFonts w:ascii="Arial" w:eastAsiaTheme="minorHAnsi" w:hAnsi="Arial" w:cs="Arial"/>
          <w:lang w:eastAsia="en-US"/>
        </w:rPr>
        <w:t xml:space="preserve">e </w:t>
      </w:r>
      <w:r w:rsidR="00A2087A" w:rsidRPr="0082029E">
        <w:rPr>
          <w:rFonts w:ascii="Arial" w:eastAsiaTheme="minorHAnsi" w:hAnsi="Arial" w:cs="Arial"/>
          <w:lang w:eastAsia="en-US"/>
        </w:rPr>
        <w:t xml:space="preserve"> as</w:t>
      </w:r>
      <w:proofErr w:type="gramEnd"/>
      <w:r w:rsidR="00A2087A" w:rsidRPr="0082029E">
        <w:rPr>
          <w:rFonts w:ascii="Arial" w:eastAsiaTheme="minorHAnsi" w:hAnsi="Arial" w:cs="Arial"/>
          <w:lang w:eastAsia="en-US"/>
        </w:rPr>
        <w:t xml:space="preserve"> </w:t>
      </w:r>
      <w:r w:rsidRPr="0082029E">
        <w:rPr>
          <w:rFonts w:ascii="Arial" w:eastAsiaTheme="minorHAnsi" w:hAnsi="Arial" w:cs="Arial"/>
          <w:lang w:eastAsia="en-US"/>
        </w:rPr>
        <w:t xml:space="preserve">correções de eventuais problemas </w:t>
      </w:r>
      <w:r w:rsidR="00A9098D" w:rsidRPr="0082029E">
        <w:rPr>
          <w:rFonts w:ascii="Arial" w:eastAsiaTheme="minorHAnsi" w:hAnsi="Arial" w:cs="Arial"/>
          <w:lang w:eastAsia="en-US"/>
        </w:rPr>
        <w:t xml:space="preserve">ou imperfeições </w:t>
      </w:r>
      <w:r w:rsidR="00AB3116" w:rsidRPr="0082029E">
        <w:rPr>
          <w:rFonts w:ascii="Arial" w:eastAsiaTheme="minorHAnsi" w:hAnsi="Arial" w:cs="Arial"/>
          <w:lang w:eastAsia="en-US"/>
        </w:rPr>
        <w:t>n</w:t>
      </w:r>
      <w:r w:rsidR="00A2087A" w:rsidRPr="0082029E">
        <w:rPr>
          <w:rFonts w:ascii="Arial" w:eastAsiaTheme="minorHAnsi" w:hAnsi="Arial" w:cs="Arial"/>
          <w:lang w:eastAsia="en-US"/>
        </w:rPr>
        <w:t>os serviços</w:t>
      </w:r>
      <w:r w:rsidR="00AB3116" w:rsidRPr="0082029E">
        <w:rPr>
          <w:rFonts w:ascii="Arial" w:eastAsiaTheme="minorHAnsi" w:hAnsi="Arial" w:cs="Arial"/>
          <w:lang w:eastAsia="en-US"/>
        </w:rPr>
        <w:t xml:space="preserve"> executados</w:t>
      </w:r>
      <w:r w:rsidR="00A2087A" w:rsidRPr="0082029E">
        <w:rPr>
          <w:rFonts w:ascii="Arial" w:eastAsiaTheme="minorHAnsi" w:hAnsi="Arial" w:cs="Arial"/>
          <w:lang w:eastAsia="en-US"/>
        </w:rPr>
        <w:t>.</w:t>
      </w:r>
      <w:r w:rsidRPr="0082029E">
        <w:rPr>
          <w:rFonts w:ascii="Arial" w:eastAsiaTheme="minorHAnsi" w:hAnsi="Arial" w:cs="Arial"/>
          <w:lang w:eastAsia="en-US"/>
        </w:rPr>
        <w:t xml:space="preserve"> </w:t>
      </w:r>
      <w:r w:rsidR="00A2087A" w:rsidRPr="0082029E">
        <w:rPr>
          <w:rFonts w:ascii="Arial" w:eastAsiaTheme="minorHAnsi" w:hAnsi="Arial" w:cs="Arial"/>
          <w:lang w:eastAsia="en-US"/>
        </w:rPr>
        <w:t xml:space="preserve">Neste </w:t>
      </w:r>
      <w:proofErr w:type="gramStart"/>
      <w:r w:rsidR="00A2087A" w:rsidRPr="0082029E">
        <w:rPr>
          <w:rFonts w:ascii="Arial" w:eastAsiaTheme="minorHAnsi" w:hAnsi="Arial" w:cs="Arial"/>
          <w:lang w:eastAsia="en-US"/>
        </w:rPr>
        <w:t>caso,  o</w:t>
      </w:r>
      <w:proofErr w:type="gramEnd"/>
      <w:r w:rsidR="00A2087A" w:rsidRPr="0082029E">
        <w:rPr>
          <w:rFonts w:ascii="Arial" w:eastAsiaTheme="minorHAnsi" w:hAnsi="Arial" w:cs="Arial"/>
          <w:lang w:eastAsia="en-US"/>
        </w:rPr>
        <w:t xml:space="preserve"> prazo será de 90 dias</w:t>
      </w:r>
      <w:r w:rsidRPr="0082029E">
        <w:rPr>
          <w:rFonts w:ascii="Arial" w:eastAsiaTheme="minorHAnsi" w:hAnsi="Arial" w:cs="Arial"/>
          <w:lang w:eastAsia="en-US"/>
        </w:rPr>
        <w:t xml:space="preserve"> a contar da data de recebimento provisório.</w:t>
      </w:r>
    </w:p>
    <w:p w14:paraId="7C5C23E8"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Terceiro Recebimento se faz mediante o termo circunstanciado.</w:t>
      </w:r>
    </w:p>
    <w:p w14:paraId="75DA6E85"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57CECC3E"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Em caso de cumprir o item anterior cabe à autoridade superior apurar a responsabilidade pela irregularidade, sob pena de ser condenada solidariamente.</w:t>
      </w:r>
    </w:p>
    <w:p w14:paraId="337E3DF7" w14:textId="6CBAAD0C"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 Administração deve rejeitar, no todo ou em parte, o serviço ou fornecimento executado em desacordo com o contrato ou sem os d</w:t>
      </w:r>
      <w:r w:rsidR="00922D1B" w:rsidRPr="0082029E">
        <w:rPr>
          <w:rFonts w:ascii="Arial" w:eastAsiaTheme="minorHAnsi" w:hAnsi="Arial" w:cs="Arial"/>
          <w:lang w:eastAsia="en-US"/>
        </w:rPr>
        <w:t xml:space="preserve">esenhos e memoriais descritivos </w:t>
      </w:r>
      <w:r w:rsidRPr="0082029E">
        <w:rPr>
          <w:rFonts w:ascii="Arial" w:eastAsiaTheme="minorHAnsi" w:hAnsi="Arial" w:cs="Arial"/>
          <w:lang w:eastAsia="en-US"/>
        </w:rPr>
        <w:t>e demais documentos (acompanhados de Anotação de responsabilidade Técnica) que se fizerem necessários relacionados a execução da obra.</w:t>
      </w:r>
    </w:p>
    <w:p w14:paraId="29460F4E" w14:textId="77777777" w:rsidR="00E568C5" w:rsidRPr="0082029E" w:rsidRDefault="00E568C5"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 Administração deverá rejeitar, no todo ou parte, os serviços ou fornecimento de materiais que estiverem em desacordo com o contrato.</w:t>
      </w:r>
    </w:p>
    <w:p w14:paraId="72BB4515" w14:textId="256221BB" w:rsidR="00E12774" w:rsidRPr="00E12774" w:rsidRDefault="00E568C5" w:rsidP="005F5FD9">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Diante dos dados constantes na “Lista de Imperfeições”, o contratante promoverá a tabulação dos mesmos, de modo a identificar o percentual de aceitação dos serviços, que deverá se</w:t>
      </w:r>
      <w:r w:rsidR="00D0522F" w:rsidRPr="0082029E">
        <w:rPr>
          <w:rFonts w:ascii="Arial" w:eastAsiaTheme="minorHAnsi" w:hAnsi="Arial" w:cs="Arial"/>
          <w:lang w:eastAsia="en-US"/>
        </w:rPr>
        <w:t>r aplicado ao preço contr</w:t>
      </w:r>
      <w:r w:rsidR="00E12774">
        <w:rPr>
          <w:rFonts w:ascii="Arial" w:eastAsiaTheme="minorHAnsi" w:hAnsi="Arial" w:cs="Arial"/>
          <w:lang w:eastAsia="en-US"/>
        </w:rPr>
        <w:t>atual.</w:t>
      </w:r>
    </w:p>
    <w:p w14:paraId="5733DDBC" w14:textId="77777777" w:rsidR="0089012F" w:rsidRPr="00E95581" w:rsidRDefault="00712351" w:rsidP="0089012F">
      <w:pPr>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5" w14:textId="108F9FA0" w:rsidR="006A20FB" w:rsidRPr="007408A5" w:rsidRDefault="006A20FB" w:rsidP="006E0B2F">
                            <w:pPr>
                              <w:pStyle w:val="Ttulo1"/>
                              <w:numPr>
                                <w:ilvl w:val="0"/>
                                <w:numId w:val="14"/>
                              </w:numPr>
                              <w:tabs>
                                <w:tab w:val="left" w:pos="426"/>
                              </w:tabs>
                              <w:spacing w:before="0" w:line="240" w:lineRule="auto"/>
                              <w:ind w:left="284"/>
                              <w:rPr>
                                <w:rFonts w:ascii="Arial Narrow" w:hAnsi="Arial Narrow"/>
                                <w:color w:val="FFFFFF" w:themeColor="background1"/>
                                <w:sz w:val="24"/>
                                <w:szCs w:val="24"/>
                              </w:rPr>
                            </w:pPr>
                            <w:bookmarkStart w:id="67" w:name="_Toc31269521"/>
                            <w:r>
                              <w:rPr>
                                <w:rFonts w:ascii="Arial Narrow" w:hAnsi="Arial Narrow"/>
                                <w:color w:val="FFFFFF" w:themeColor="background1"/>
                                <w:sz w:val="24"/>
                                <w:szCs w:val="24"/>
                              </w:rPr>
                              <w:t>CRITÉRIOS DE MEDIÇÃO</w:t>
                            </w:r>
                            <w:bookmarkEnd w:id="67"/>
                          </w:p>
                        </w:txbxContent>
                      </wps:txbx>
                      <wps:bodyPr rot="0" vert="horz" wrap="square" lIns="91440" tIns="45720" rIns="91440" bIns="45720" anchor="t" anchorCtr="0">
                        <a:noAutofit/>
                      </wps:bodyPr>
                    </wps:wsp>
                  </a:graphicData>
                </a:graphic>
              </wp:inline>
            </w:drawing>
          </mc:Choice>
          <mc:Fallback>
            <w:pict>
              <v:shape w14:anchorId="5733DDF2"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YYHXrKaeynLaonMhHRT5Tp/aFFg/45Ez3d&#10;Zar98xG8zoT95MiIZ8ViwZc/bRbLkzlt/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d/qiYaACAAA9BQAADgAAAAAAAAAAAAAAAAAuAgAAZHJzL2Uy&#10;b0RvYy54bWxQSwECLQAUAAYACAAAACEA0F3xXdkAAAAEAQAADwAAAAAAAAAAAAAAAAD6BAAAZHJz&#10;L2Rvd25yZXYueG1sUEsFBgAAAAAEAAQA8wAAAAAGAAAAAA==&#10;" fillcolor="#1f497d [3215]" stroked="f" strokeweight="1.5pt">
                <v:textbox>
                  <w:txbxContent>
                    <w:p w14:paraId="5733DE25" w14:textId="108F9FA0" w:rsidR="006A20FB" w:rsidRPr="007408A5" w:rsidRDefault="006A20FB" w:rsidP="006E0B2F">
                      <w:pPr>
                        <w:pStyle w:val="Ttulo1"/>
                        <w:numPr>
                          <w:ilvl w:val="0"/>
                          <w:numId w:val="14"/>
                        </w:numPr>
                        <w:tabs>
                          <w:tab w:val="left" w:pos="426"/>
                        </w:tabs>
                        <w:spacing w:before="0" w:line="240" w:lineRule="auto"/>
                        <w:ind w:left="284"/>
                        <w:rPr>
                          <w:rFonts w:ascii="Arial Narrow" w:hAnsi="Arial Narrow"/>
                          <w:color w:val="FFFFFF" w:themeColor="background1"/>
                          <w:sz w:val="24"/>
                          <w:szCs w:val="24"/>
                        </w:rPr>
                      </w:pPr>
                      <w:bookmarkStart w:id="68" w:name="_Toc31269521"/>
                      <w:r>
                        <w:rPr>
                          <w:rFonts w:ascii="Arial Narrow" w:hAnsi="Arial Narrow"/>
                          <w:color w:val="FFFFFF" w:themeColor="background1"/>
                          <w:sz w:val="24"/>
                          <w:szCs w:val="24"/>
                        </w:rPr>
                        <w:t>CRITÉRIOS DE MEDIÇÃO</w:t>
                      </w:r>
                      <w:bookmarkEnd w:id="68"/>
                    </w:p>
                  </w:txbxContent>
                </v:textbox>
                <w10:anchorlock/>
              </v:shape>
            </w:pict>
          </mc:Fallback>
        </mc:AlternateContent>
      </w:r>
    </w:p>
    <w:p w14:paraId="24241457" w14:textId="2789311A" w:rsidR="00E8743B" w:rsidRDefault="00384C65" w:rsidP="005F5FD9">
      <w:pPr>
        <w:spacing w:after="0" w:line="360" w:lineRule="auto"/>
        <w:ind w:right="102" w:firstLine="709"/>
        <w:jc w:val="both"/>
        <w:rPr>
          <w:rFonts w:ascii="Arial" w:eastAsiaTheme="minorHAnsi" w:hAnsi="Arial" w:cs="Arial"/>
          <w:lang w:eastAsia="en-US"/>
        </w:rPr>
      </w:pPr>
      <w:r w:rsidRPr="00E12774">
        <w:rPr>
          <w:rFonts w:ascii="Arial" w:eastAsiaTheme="minorHAnsi" w:hAnsi="Arial" w:cs="Arial"/>
          <w:lang w:eastAsia="en-US"/>
        </w:rPr>
        <w:t xml:space="preserve">A medição deverá ser realizada por preço unitário conforme encontra-se descrito em documento </w:t>
      </w:r>
      <w:r w:rsidRPr="005F5FD9">
        <w:rPr>
          <w:rFonts w:ascii="Arial" w:eastAsiaTheme="minorHAnsi" w:hAnsi="Arial" w:cs="Arial"/>
          <w:lang w:eastAsia="en-US"/>
        </w:rPr>
        <w:t xml:space="preserve">ANEXO </w:t>
      </w:r>
      <w:r w:rsidR="00F71D12">
        <w:rPr>
          <w:rFonts w:ascii="Arial" w:eastAsiaTheme="minorHAnsi" w:hAnsi="Arial" w:cs="Arial"/>
          <w:lang w:eastAsia="en-US"/>
        </w:rPr>
        <w:t>IX</w:t>
      </w:r>
      <w:r w:rsidRPr="005F5FD9">
        <w:rPr>
          <w:rFonts w:ascii="Arial" w:eastAsiaTheme="minorHAnsi" w:hAnsi="Arial" w:cs="Arial"/>
          <w:lang w:eastAsia="en-US"/>
        </w:rPr>
        <w:t xml:space="preserve"> -</w:t>
      </w:r>
      <w:r w:rsidRPr="00E12774">
        <w:rPr>
          <w:rFonts w:ascii="Arial" w:eastAsiaTheme="minorHAnsi" w:hAnsi="Arial" w:cs="Arial"/>
          <w:lang w:eastAsia="en-US"/>
        </w:rPr>
        <w:t xml:space="preserve"> Critério de Medição, </w:t>
      </w:r>
      <w:r w:rsidR="00F62624">
        <w:rPr>
          <w:rFonts w:ascii="Arial" w:eastAsiaTheme="minorHAnsi" w:hAnsi="Arial" w:cs="Arial"/>
          <w:lang w:eastAsia="en-US"/>
        </w:rPr>
        <w:t>deste</w:t>
      </w:r>
      <w:r w:rsidRPr="00E12774">
        <w:rPr>
          <w:rFonts w:ascii="Arial" w:eastAsiaTheme="minorHAnsi" w:hAnsi="Arial" w:cs="Arial"/>
          <w:lang w:eastAsia="en-US"/>
        </w:rPr>
        <w:t xml:space="preserve"> </w:t>
      </w:r>
      <w:r w:rsidR="00EF0E1C" w:rsidRPr="00E12774">
        <w:rPr>
          <w:rFonts w:ascii="Arial" w:eastAsiaTheme="minorHAnsi" w:hAnsi="Arial" w:cs="Arial"/>
          <w:lang w:eastAsia="en-US"/>
        </w:rPr>
        <w:t>projeto básico.</w:t>
      </w:r>
    </w:p>
    <w:p w14:paraId="539CC29B" w14:textId="77777777" w:rsidR="00407F64" w:rsidRPr="005F5FD9" w:rsidRDefault="00407F64" w:rsidP="005F5FD9">
      <w:pPr>
        <w:spacing w:after="0" w:line="360" w:lineRule="auto"/>
        <w:ind w:right="102" w:firstLine="709"/>
        <w:jc w:val="both"/>
        <w:rPr>
          <w:rFonts w:ascii="Arial" w:eastAsiaTheme="minorHAnsi" w:hAnsi="Arial" w:cs="Arial"/>
          <w:lang w:eastAsia="en-US"/>
        </w:rPr>
      </w:pPr>
    </w:p>
    <w:p w14:paraId="5733DDC6" w14:textId="77777777" w:rsidR="0089012F" w:rsidRPr="00E95581" w:rsidRDefault="00712351" w:rsidP="0089012F">
      <w:pPr>
        <w:pStyle w:val="PargrafodaLista"/>
        <w:tabs>
          <w:tab w:val="left" w:pos="5220"/>
        </w:tabs>
        <w:spacing w:after="0" w:line="360" w:lineRule="auto"/>
        <w:ind w:left="0"/>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6" w14:textId="366982DF" w:rsidR="006A20FB" w:rsidRPr="00D61664" w:rsidRDefault="006A20FB" w:rsidP="006E0B2F">
                            <w:pPr>
                              <w:pStyle w:val="Ttulo1"/>
                              <w:numPr>
                                <w:ilvl w:val="0"/>
                                <w:numId w:val="15"/>
                              </w:numPr>
                              <w:tabs>
                                <w:tab w:val="left" w:pos="426"/>
                              </w:tabs>
                              <w:spacing w:before="0" w:line="240" w:lineRule="auto"/>
                              <w:ind w:left="284"/>
                              <w:rPr>
                                <w:rFonts w:ascii="Arial Narrow" w:hAnsi="Arial Narrow"/>
                                <w:color w:val="FFFFFF" w:themeColor="background1"/>
                                <w:sz w:val="24"/>
                                <w:szCs w:val="24"/>
                              </w:rPr>
                            </w:pPr>
                            <w:bookmarkStart w:id="69" w:name="_Toc427228740"/>
                            <w:bookmarkStart w:id="70" w:name="_Toc31269522"/>
                            <w:r w:rsidRPr="00D61664">
                              <w:rPr>
                                <w:rFonts w:ascii="Arial Narrow" w:hAnsi="Arial Narrow"/>
                                <w:color w:val="FFFFFF" w:themeColor="background1"/>
                                <w:sz w:val="24"/>
                                <w:szCs w:val="24"/>
                              </w:rPr>
                              <w:t>VISITA TÉCNICA</w:t>
                            </w:r>
                            <w:bookmarkEnd w:id="69"/>
                            <w:bookmarkEnd w:id="70"/>
                          </w:p>
                        </w:txbxContent>
                      </wps:txbx>
                      <wps:bodyPr rot="0" vert="horz" wrap="square" lIns="91440" tIns="45720" rIns="91440" bIns="45720" anchor="t" anchorCtr="0">
                        <a:noAutofit/>
                      </wps:bodyPr>
                    </wps:wsp>
                  </a:graphicData>
                </a:graphic>
              </wp:inline>
            </w:drawing>
          </mc:Choice>
          <mc:Fallback>
            <w:pict>
              <v:shape w14:anchorId="5733DDF4"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573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O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Tc573ogIAAD0FAAAOAAAAAAAAAAAAAAAAAC4CAABkcnMv&#10;ZTJvRG9jLnhtbFBLAQItABQABgAIAAAAIQDQXfFd2QAAAAQBAAAPAAAAAAAAAAAAAAAAAPwEAABk&#10;cnMvZG93bnJldi54bWxQSwUGAAAAAAQABADzAAAAAgYAAAAA&#10;" fillcolor="#1f497d [3215]" stroked="f" strokeweight="1.5pt">
                <v:textbox>
                  <w:txbxContent>
                    <w:p w14:paraId="5733DE26" w14:textId="366982DF" w:rsidR="006A20FB" w:rsidRPr="00D61664" w:rsidRDefault="006A20FB" w:rsidP="006E0B2F">
                      <w:pPr>
                        <w:pStyle w:val="Ttulo1"/>
                        <w:numPr>
                          <w:ilvl w:val="0"/>
                          <w:numId w:val="15"/>
                        </w:numPr>
                        <w:tabs>
                          <w:tab w:val="left" w:pos="426"/>
                        </w:tabs>
                        <w:spacing w:before="0" w:line="240" w:lineRule="auto"/>
                        <w:ind w:left="284"/>
                        <w:rPr>
                          <w:rFonts w:ascii="Arial Narrow" w:hAnsi="Arial Narrow"/>
                          <w:color w:val="FFFFFF" w:themeColor="background1"/>
                          <w:sz w:val="24"/>
                          <w:szCs w:val="24"/>
                        </w:rPr>
                      </w:pPr>
                      <w:bookmarkStart w:id="71" w:name="_Toc427228740"/>
                      <w:bookmarkStart w:id="72" w:name="_Toc31269522"/>
                      <w:r w:rsidRPr="00D61664">
                        <w:rPr>
                          <w:rFonts w:ascii="Arial Narrow" w:hAnsi="Arial Narrow"/>
                          <w:color w:val="FFFFFF" w:themeColor="background1"/>
                          <w:sz w:val="24"/>
                          <w:szCs w:val="24"/>
                        </w:rPr>
                        <w:t>VISITA TÉCNICA</w:t>
                      </w:r>
                      <w:bookmarkEnd w:id="71"/>
                      <w:bookmarkEnd w:id="72"/>
                    </w:p>
                  </w:txbxContent>
                </v:textbox>
                <w10:anchorlock/>
              </v:shape>
            </w:pict>
          </mc:Fallback>
        </mc:AlternateContent>
      </w:r>
    </w:p>
    <w:p w14:paraId="7718A140" w14:textId="207F92CB" w:rsidR="00CB6EE5" w:rsidRPr="00E12774" w:rsidRDefault="00CB6EE5" w:rsidP="006E0B2F">
      <w:pPr>
        <w:numPr>
          <w:ilvl w:val="0"/>
          <w:numId w:val="35"/>
        </w:numPr>
        <w:spacing w:after="0" w:line="360" w:lineRule="auto"/>
        <w:jc w:val="both"/>
        <w:rPr>
          <w:rFonts w:ascii="Arial" w:hAnsi="Arial" w:cs="Arial"/>
        </w:rPr>
      </w:pPr>
      <w:r w:rsidRPr="00E12774">
        <w:rPr>
          <w:rFonts w:ascii="Arial" w:hAnsi="Arial" w:cs="Arial"/>
        </w:rPr>
        <w:t>O licitante poderá vistoriar o local onde será executada a obra/serviço objeto deste Projeto para inteirar-se das condições e graus de dificuldades existentes, até o segundo dia útil anterior ao da apresentação das propostas, observando os feriados nacionais, estaduais e municipais.</w:t>
      </w:r>
    </w:p>
    <w:p w14:paraId="06EEFBBB" w14:textId="017BBCAA" w:rsidR="00CB6EE5" w:rsidRPr="00E12774" w:rsidRDefault="00CB6EE5" w:rsidP="006E0B2F">
      <w:pPr>
        <w:numPr>
          <w:ilvl w:val="0"/>
          <w:numId w:val="35"/>
        </w:numPr>
        <w:spacing w:after="0" w:line="360" w:lineRule="auto"/>
        <w:jc w:val="both"/>
        <w:rPr>
          <w:rFonts w:ascii="Arial" w:hAnsi="Arial" w:cs="Arial"/>
        </w:rPr>
      </w:pPr>
      <w:r w:rsidRPr="00E12774">
        <w:rPr>
          <w:rFonts w:ascii="Arial" w:hAnsi="Arial" w:cs="Arial"/>
        </w:rPr>
        <w:t xml:space="preserve">A visita técnica resume-se a conhecer o local onde será executada a obra. Dúvidas relativas a projeto devem ser enviadas ao e-mail da </w:t>
      </w:r>
      <w:hyperlink r:id="rId48" w:history="1">
        <w:r w:rsidRPr="00E12774">
          <w:rPr>
            <w:rFonts w:ascii="Arial" w:hAnsi="Arial" w:cs="Arial"/>
          </w:rPr>
          <w:t>csl@emap.ma.gov.br</w:t>
        </w:r>
      </w:hyperlink>
      <w:r w:rsidRPr="00E12774">
        <w:rPr>
          <w:rFonts w:ascii="Arial" w:hAnsi="Arial" w:cs="Arial"/>
        </w:rPr>
        <w:t xml:space="preserve"> para que seja respondida pela equipe técnica e posteriormente divulgada a resposta de modo a garantir a isonomia da disputa. </w:t>
      </w:r>
    </w:p>
    <w:p w14:paraId="193BE291" w14:textId="33A2A572" w:rsidR="00CB6EE5" w:rsidRPr="00E12774" w:rsidRDefault="00CB6EE5" w:rsidP="006E0B2F">
      <w:pPr>
        <w:numPr>
          <w:ilvl w:val="0"/>
          <w:numId w:val="35"/>
        </w:numPr>
        <w:spacing w:after="0" w:line="360" w:lineRule="auto"/>
        <w:jc w:val="both"/>
        <w:rPr>
          <w:rFonts w:ascii="Arial" w:hAnsi="Arial" w:cs="Arial"/>
        </w:rPr>
      </w:pPr>
      <w:r w:rsidRPr="00E12774">
        <w:rPr>
          <w:rFonts w:ascii="Arial" w:hAnsi="Arial" w:cs="Arial"/>
        </w:rPr>
        <w:t>Tendo em vista a faculdade da realização da visita técnica, os licitantes não poderão alegar o desconhecimento das condições e do grau de dificuldade existentes como justificativa para se eximirem das obrigações assumidas em decorrência deste Projeto.</w:t>
      </w:r>
    </w:p>
    <w:p w14:paraId="296F9FE8" w14:textId="232D9B6A" w:rsidR="00CB6EE5" w:rsidRPr="00E12774" w:rsidRDefault="00CB6EE5" w:rsidP="006E0B2F">
      <w:pPr>
        <w:numPr>
          <w:ilvl w:val="0"/>
          <w:numId w:val="35"/>
        </w:numPr>
        <w:spacing w:after="0" w:line="360" w:lineRule="auto"/>
        <w:jc w:val="both"/>
        <w:rPr>
          <w:rFonts w:ascii="Arial" w:hAnsi="Arial" w:cs="Arial"/>
        </w:rPr>
      </w:pPr>
      <w:r w:rsidRPr="00E12774">
        <w:rPr>
          <w:rFonts w:ascii="Arial" w:hAnsi="Arial" w:cs="Arial"/>
        </w:rPr>
        <w:t xml:space="preserve">A visita técnica será previamente agendada pela licitante. A EMAP coloca-se à disposição para agendamento de visitas ao local de execução dos serviços, o qual deverá ser previamente solicitado pelo e-mail </w:t>
      </w:r>
      <w:hyperlink r:id="rId49" w:history="1">
        <w:r w:rsidRPr="00E12774">
          <w:rPr>
            <w:rFonts w:ascii="Arial" w:hAnsi="Arial" w:cs="Arial"/>
          </w:rPr>
          <w:t>copro@emap.ma.gov.br</w:t>
        </w:r>
      </w:hyperlink>
      <w:r w:rsidRPr="00E12774">
        <w:rPr>
          <w:rFonts w:ascii="Arial" w:hAnsi="Arial" w:cs="Arial"/>
        </w:rPr>
        <w:t xml:space="preserve"> das 09 às 16 horas, contendo o nome completo da empresa, CNPJ, </w:t>
      </w:r>
      <w:proofErr w:type="gramStart"/>
      <w:r w:rsidRPr="00E12774">
        <w:rPr>
          <w:rFonts w:ascii="Arial" w:hAnsi="Arial" w:cs="Arial"/>
        </w:rPr>
        <w:t>o(</w:t>
      </w:r>
      <w:proofErr w:type="gramEnd"/>
      <w:r w:rsidRPr="00E12774">
        <w:rPr>
          <w:rFonts w:ascii="Arial" w:hAnsi="Arial" w:cs="Arial"/>
        </w:rPr>
        <w:t>s) nome(s) completo(s) do(s) profissional (</w:t>
      </w:r>
      <w:proofErr w:type="spellStart"/>
      <w:r w:rsidRPr="00E12774">
        <w:rPr>
          <w:rFonts w:ascii="Arial" w:hAnsi="Arial" w:cs="Arial"/>
        </w:rPr>
        <w:t>is</w:t>
      </w:r>
      <w:proofErr w:type="spellEnd"/>
      <w:r w:rsidRPr="00E12774">
        <w:rPr>
          <w:rFonts w:ascii="Arial" w:hAnsi="Arial" w:cs="Arial"/>
        </w:rPr>
        <w:t xml:space="preserve">) que realizarão a visita técnica e cópia do documento RG e CPF. Dúvidas poderão ser tiradas pelo telefone (98) 3216 </w:t>
      </w:r>
      <w:proofErr w:type="gramStart"/>
      <w:r w:rsidRPr="00E12774">
        <w:rPr>
          <w:rFonts w:ascii="Arial" w:hAnsi="Arial" w:cs="Arial"/>
        </w:rPr>
        <w:t>6000 ramal</w:t>
      </w:r>
      <w:proofErr w:type="gramEnd"/>
      <w:r w:rsidRPr="00E12774">
        <w:rPr>
          <w:rFonts w:ascii="Arial" w:hAnsi="Arial" w:cs="Arial"/>
        </w:rPr>
        <w:t xml:space="preserve"> 6088.</w:t>
      </w:r>
    </w:p>
    <w:p w14:paraId="3A5648D8" w14:textId="27AFF1DF" w:rsidR="00CB6EE5" w:rsidRPr="00E12774" w:rsidRDefault="00CB6EE5" w:rsidP="006E0B2F">
      <w:pPr>
        <w:numPr>
          <w:ilvl w:val="0"/>
          <w:numId w:val="35"/>
        </w:numPr>
        <w:spacing w:after="0" w:line="360" w:lineRule="auto"/>
        <w:jc w:val="both"/>
        <w:rPr>
          <w:rFonts w:ascii="Arial" w:hAnsi="Arial" w:cs="Arial"/>
        </w:rPr>
      </w:pPr>
      <w:r w:rsidRPr="00E12774">
        <w:rPr>
          <w:rFonts w:ascii="Arial" w:hAnsi="Arial" w:cs="Arial"/>
        </w:rPr>
        <w:t>A visita técnica tem como objetivo a análise do local em que serão realizados os serviços, para conhecimento de peculiaridades que possam vir a influenciar nos preços ofertados pelos licitantes.</w:t>
      </w:r>
    </w:p>
    <w:p w14:paraId="1B355DD6" w14:textId="23DED2FA" w:rsidR="00CB6EE5" w:rsidRPr="00E12774" w:rsidRDefault="00CB6EE5" w:rsidP="006E0B2F">
      <w:pPr>
        <w:numPr>
          <w:ilvl w:val="0"/>
          <w:numId w:val="35"/>
        </w:numPr>
        <w:spacing w:after="0" w:line="360" w:lineRule="auto"/>
        <w:jc w:val="both"/>
        <w:rPr>
          <w:rFonts w:ascii="Arial" w:hAnsi="Arial" w:cs="Arial"/>
        </w:rPr>
      </w:pPr>
      <w:r w:rsidRPr="00E12774">
        <w:rPr>
          <w:rFonts w:ascii="Arial" w:hAnsi="Arial" w:cs="Arial"/>
        </w:rPr>
        <w:lastRenderedPageBreak/>
        <w:t>A visita técnica será acompanhada por representante da EMAP, designado para esse fim, o qual visará à declaração comprobatória da vistoria efetuada.</w:t>
      </w:r>
    </w:p>
    <w:p w14:paraId="38703B1E" w14:textId="581E0801" w:rsidR="00E8743B" w:rsidRDefault="00CB6EE5" w:rsidP="006E0B2F">
      <w:pPr>
        <w:numPr>
          <w:ilvl w:val="0"/>
          <w:numId w:val="35"/>
        </w:numPr>
        <w:spacing w:after="0" w:line="360" w:lineRule="auto"/>
        <w:jc w:val="both"/>
        <w:rPr>
          <w:rFonts w:ascii="Arial" w:hAnsi="Arial" w:cs="Arial"/>
        </w:rPr>
      </w:pPr>
      <w:r w:rsidRPr="00E12774">
        <w:rPr>
          <w:rFonts w:ascii="Arial" w:hAnsi="Arial" w:cs="Arial"/>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3FE29F62" w14:textId="77777777" w:rsidR="00407F64" w:rsidRPr="00E12774" w:rsidRDefault="00407F64" w:rsidP="00407F64">
      <w:pPr>
        <w:spacing w:after="0" w:line="360" w:lineRule="auto"/>
        <w:ind w:left="720"/>
        <w:jc w:val="both"/>
        <w:rPr>
          <w:rFonts w:ascii="Arial" w:hAnsi="Arial" w:cs="Arial"/>
        </w:rPr>
      </w:pPr>
    </w:p>
    <w:p w14:paraId="54074B06" w14:textId="77777777" w:rsidR="00CB6EE5" w:rsidRPr="00E95581" w:rsidRDefault="00CB6EE5" w:rsidP="00CB6EE5">
      <w:pPr>
        <w:tabs>
          <w:tab w:val="left" w:pos="0"/>
        </w:tabs>
        <w:rPr>
          <w:rFonts w:ascii="Arial" w:eastAsia="Calibri" w:hAnsi="Arial" w:cs="Arial"/>
          <w:bCs/>
          <w:color w:val="943634" w:themeColor="accent2" w:themeShade="BF"/>
          <w:sz w:val="24"/>
          <w:szCs w:val="24"/>
          <w:lang w:eastAsia="en-US"/>
        </w:rPr>
      </w:pPr>
      <w:r w:rsidRPr="00E95581">
        <w:rPr>
          <w:rFonts w:ascii="Arial" w:hAnsi="Arial" w:cs="Arial"/>
          <w:noProof/>
          <w:color w:val="943634" w:themeColor="accent2" w:themeShade="B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01BD555" w14:textId="77777777" w:rsidR="006A20FB" w:rsidRPr="00D61664" w:rsidRDefault="006A20FB" w:rsidP="006E0B2F">
                            <w:pPr>
                              <w:pStyle w:val="Ttulo1"/>
                              <w:numPr>
                                <w:ilvl w:val="0"/>
                                <w:numId w:val="16"/>
                              </w:numPr>
                              <w:tabs>
                                <w:tab w:val="left" w:pos="426"/>
                              </w:tabs>
                              <w:spacing w:before="0" w:line="240" w:lineRule="auto"/>
                              <w:ind w:left="284"/>
                              <w:rPr>
                                <w:rFonts w:ascii="Arial Narrow" w:hAnsi="Arial Narrow"/>
                                <w:color w:val="FFFFFF" w:themeColor="background1"/>
                                <w:sz w:val="24"/>
                                <w:szCs w:val="24"/>
                              </w:rPr>
                            </w:pPr>
                            <w:bookmarkStart w:id="73" w:name="_Toc31269523"/>
                            <w:r>
                              <w:rPr>
                                <w:rFonts w:ascii="Arial Narrow" w:hAnsi="Arial Narrow"/>
                                <w:color w:val="FFFFFF" w:themeColor="background1"/>
                                <w:sz w:val="24"/>
                                <w:szCs w:val="24"/>
                              </w:rPr>
                              <w:t>PAGAMENTO</w:t>
                            </w:r>
                            <w:bookmarkEnd w:id="73"/>
                          </w:p>
                        </w:txbxContent>
                      </wps:txbx>
                      <wps:bodyPr rot="0" vert="horz" wrap="square" lIns="91440" tIns="45720" rIns="91440" bIns="45720" anchor="t" anchorCtr="0">
                        <a:noAutofit/>
                      </wps:bodyPr>
                    </wps:wsp>
                  </a:graphicData>
                </a:graphic>
              </wp:inline>
            </w:drawing>
          </mc:Choice>
          <mc:Fallback>
            <w:pict>
              <v:shape w14:anchorId="2304B08F"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hq2pA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DRUHuUT+QiKj+VTE8QTWp0&#10;PzjrqJ0p9/dHcIoz88GSE5f5fB77Py3mi3MCYu40sj+NgBUEFYVhw3QT0psRy7B4TY4tdTLTC5OR&#10;M7Vp0mW8p/gOnK7TrpeHb/0T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keoatqQCAABABQAADgAAAAAAAAAAAAAAAAAuAgAA&#10;ZHJzL2Uyb0RvYy54bWxQSwECLQAUAAYACAAAACEALzuqlNsAAAAEAQAADwAAAAAAAAAAAAAAAAD+&#10;BAAAZHJzL2Rvd25yZXYueG1sUEsFBgAAAAAEAAQA8wAAAAYGAAAAAA==&#10;" fillcolor="#1f497d" stroked="f" strokeweight="1.5pt">
                <v:textbox>
                  <w:txbxContent>
                    <w:p w14:paraId="701BD555" w14:textId="77777777" w:rsidR="006A20FB" w:rsidRPr="00D61664" w:rsidRDefault="006A20FB" w:rsidP="006E0B2F">
                      <w:pPr>
                        <w:pStyle w:val="Ttulo1"/>
                        <w:numPr>
                          <w:ilvl w:val="0"/>
                          <w:numId w:val="16"/>
                        </w:numPr>
                        <w:tabs>
                          <w:tab w:val="left" w:pos="426"/>
                        </w:tabs>
                        <w:spacing w:before="0" w:line="240" w:lineRule="auto"/>
                        <w:ind w:left="284"/>
                        <w:rPr>
                          <w:rFonts w:ascii="Arial Narrow" w:hAnsi="Arial Narrow"/>
                          <w:color w:val="FFFFFF" w:themeColor="background1"/>
                          <w:sz w:val="24"/>
                          <w:szCs w:val="24"/>
                        </w:rPr>
                      </w:pPr>
                      <w:bookmarkStart w:id="74" w:name="_Toc31269523"/>
                      <w:r>
                        <w:rPr>
                          <w:rFonts w:ascii="Arial Narrow" w:hAnsi="Arial Narrow"/>
                          <w:color w:val="FFFFFF" w:themeColor="background1"/>
                          <w:sz w:val="24"/>
                          <w:szCs w:val="24"/>
                        </w:rPr>
                        <w:t>PAGAMENTO</w:t>
                      </w:r>
                      <w:bookmarkEnd w:id="74"/>
                    </w:p>
                  </w:txbxContent>
                </v:textbox>
                <w10:anchorlock/>
              </v:shape>
            </w:pict>
          </mc:Fallback>
        </mc:AlternateContent>
      </w:r>
    </w:p>
    <w:p w14:paraId="36D614C0" w14:textId="77777777" w:rsidR="00CB6EE5" w:rsidRDefault="00CB6EE5" w:rsidP="00D11B56">
      <w:pPr>
        <w:spacing w:line="360" w:lineRule="auto"/>
        <w:ind w:firstLine="851"/>
        <w:jc w:val="both"/>
        <w:rPr>
          <w:rFonts w:ascii="Arial" w:eastAsia="Calibri" w:hAnsi="Arial" w:cs="Arial"/>
          <w:bCs/>
          <w:lang w:eastAsia="en-US"/>
        </w:rPr>
      </w:pPr>
      <w:r w:rsidRPr="00E12774">
        <w:rPr>
          <w:rFonts w:ascii="Arial" w:eastAsia="Calibri" w:hAnsi="Arial" w:cs="Arial"/>
          <w:bCs/>
          <w:lang w:eastAsia="en-US"/>
        </w:rPr>
        <w:t>A EMAP, no pagamento de obrigações pecuniárias decorrentes de contrato, deve obedecer à estrita ordem cronológica das datas da exigibilidade dos créditos.</w:t>
      </w:r>
    </w:p>
    <w:p w14:paraId="39D2DF0D" w14:textId="10D40451" w:rsidR="00525490" w:rsidRPr="00E12774" w:rsidRDefault="00525490" w:rsidP="00D11B56">
      <w:pPr>
        <w:spacing w:line="360" w:lineRule="auto"/>
        <w:ind w:firstLine="851"/>
        <w:jc w:val="both"/>
        <w:rPr>
          <w:rFonts w:ascii="Arial" w:eastAsia="Calibri" w:hAnsi="Arial" w:cs="Arial"/>
          <w:bCs/>
          <w:lang w:eastAsia="en-US"/>
        </w:rPr>
      </w:pPr>
      <w:r w:rsidRPr="00525490">
        <w:rPr>
          <w:rFonts w:ascii="Arial" w:eastAsia="Calibri" w:hAnsi="Arial" w:cs="Arial"/>
          <w:bCs/>
          <w:lang w:eastAsia="en-US"/>
        </w:rPr>
        <w:t>O pagamento dos serviços será efetuado de acordo com o previsto no Cronograma para Desembolso Financeiro apresentado no Anexo VIII em periodicidade mensal ou superior e após entrega do Relatório/Parecer Técnico mediante Boletim de Medição (modelo EMAP), devidamente atestado pela Fiscalização e pela Contratada e conforme critérios estipulados neste documento.</w:t>
      </w:r>
    </w:p>
    <w:p w14:paraId="5EAC02E7" w14:textId="52FBE5BE" w:rsidR="00525490" w:rsidRDefault="006E0B2F" w:rsidP="00D11B56">
      <w:pPr>
        <w:spacing w:line="360" w:lineRule="auto"/>
        <w:ind w:firstLine="851"/>
        <w:jc w:val="both"/>
        <w:rPr>
          <w:rFonts w:ascii="Arial" w:eastAsia="Calibri" w:hAnsi="Arial" w:cs="Arial"/>
          <w:bCs/>
          <w:lang w:eastAsia="en-US"/>
        </w:rPr>
      </w:pPr>
      <w:r w:rsidRPr="006E0B2F">
        <w:rPr>
          <w:rFonts w:ascii="Arial" w:eastAsia="Calibri" w:hAnsi="Arial" w:cs="Arial"/>
          <w:bCs/>
          <w:lang w:eastAsia="en-US"/>
        </w:rPr>
        <w:t>A aceitação dos serviços deverá ser precedida de preenchimento da Avaliação de Fornecedor, anexada a este Projeto Básico.</w:t>
      </w:r>
    </w:p>
    <w:p w14:paraId="2A9F6D18"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t>A nota fiscal só poderá ser emitida após análise e aprovação do Boletim de Medição pela FISCALIZAÇÃO, e autorização da PRESIDÊNCIA da EMAP.</w:t>
      </w:r>
    </w:p>
    <w:p w14:paraId="4128F980"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5BF87DCA"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t>O pagamento da medição estará condicionado à verificação Cadastro Estadual de Inadimplentes - CEI, conforme Lei Estadual Nº 6.690 de 11 de julho de 1996.</w:t>
      </w:r>
    </w:p>
    <w:p w14:paraId="66FE8380"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lastRenderedPageBreak/>
        <w:t>O pagamento da medição final dos serviços estará condicionado além das observações anteriores, à análise e aprovação, da Fiscalização dos serviços realizados pela Contratada.</w:t>
      </w:r>
    </w:p>
    <w:p w14:paraId="70D0FF8D" w14:textId="397DC28D" w:rsidR="002E354C" w:rsidRDefault="00CB6EE5" w:rsidP="003D516E">
      <w:pPr>
        <w:autoSpaceDE w:val="0"/>
        <w:autoSpaceDN w:val="0"/>
        <w:adjustRightInd w:val="0"/>
        <w:spacing w:after="0" w:line="360" w:lineRule="auto"/>
        <w:ind w:right="102" w:firstLine="851"/>
        <w:contextualSpacing/>
        <w:jc w:val="both"/>
        <w:rPr>
          <w:rFonts w:ascii="Arial" w:eastAsia="Calibri" w:hAnsi="Arial" w:cs="Arial"/>
          <w:bCs/>
          <w:lang w:eastAsia="en-US"/>
        </w:rPr>
      </w:pPr>
      <w:r w:rsidRPr="00E12774">
        <w:rPr>
          <w:rFonts w:ascii="Arial" w:eastAsia="Calibri" w:hAnsi="Arial" w:cs="Arial"/>
          <w:bCs/>
          <w:lang w:eastAsia="en-US"/>
        </w:rPr>
        <w:t>Em caso de atraso em relação a alguma etapa do Plano de Execução dos Serviços, à Contratada será aplicada multa conforme previsto em contrato, sendo para tanto considerado o prazo da etapa em questão e o tempo</w:t>
      </w:r>
      <w:r w:rsidR="00AB3116" w:rsidRPr="00E12774">
        <w:rPr>
          <w:rFonts w:ascii="Arial" w:eastAsia="Calibri" w:hAnsi="Arial" w:cs="Arial"/>
          <w:bCs/>
          <w:lang w:eastAsia="en-US"/>
        </w:rPr>
        <w:t xml:space="preserve"> decorrido para a apresentação.</w:t>
      </w:r>
    </w:p>
    <w:p w14:paraId="12066358" w14:textId="77777777" w:rsidR="00525490" w:rsidRPr="00525490" w:rsidRDefault="00525490" w:rsidP="00525490">
      <w:pPr>
        <w:autoSpaceDE w:val="0"/>
        <w:autoSpaceDN w:val="0"/>
        <w:adjustRightInd w:val="0"/>
        <w:spacing w:after="0" w:line="360" w:lineRule="auto"/>
        <w:ind w:right="102" w:firstLine="851"/>
        <w:contextualSpacing/>
        <w:jc w:val="both"/>
        <w:rPr>
          <w:rFonts w:ascii="Arial" w:eastAsia="Calibri" w:hAnsi="Arial" w:cs="Arial"/>
          <w:bCs/>
          <w:lang w:eastAsia="en-US"/>
        </w:rPr>
      </w:pPr>
      <w:r w:rsidRPr="00525490">
        <w:rPr>
          <w:rFonts w:ascii="Arial" w:eastAsia="Calibri" w:hAnsi="Arial" w:cs="Arial"/>
          <w:bCs/>
          <w:lang w:eastAsia="en-US"/>
        </w:rPr>
        <w:t>O pagamento da medição estará condicionado à verificação do Cadastro Estadual de Inadimplentes - CEI, conforme Lei Estadual Nº 6.690 de 11 de julho de 1996 e da apresentação das seguintes certidões:</w:t>
      </w:r>
    </w:p>
    <w:p w14:paraId="1A1DD846" w14:textId="77777777" w:rsidR="00525490" w:rsidRPr="00525490" w:rsidRDefault="00525490" w:rsidP="006E0B2F">
      <w:pPr>
        <w:numPr>
          <w:ilvl w:val="0"/>
          <w:numId w:val="74"/>
        </w:numPr>
        <w:autoSpaceDE w:val="0"/>
        <w:autoSpaceDN w:val="0"/>
        <w:adjustRightInd w:val="0"/>
        <w:spacing w:after="0" w:line="360" w:lineRule="auto"/>
        <w:ind w:left="1418" w:right="102" w:hanging="284"/>
        <w:contextualSpacing/>
        <w:jc w:val="both"/>
        <w:rPr>
          <w:rFonts w:ascii="Arial" w:eastAsia="Calibri" w:hAnsi="Arial" w:cs="Arial"/>
          <w:bCs/>
          <w:lang w:eastAsia="en-US"/>
        </w:rPr>
      </w:pPr>
      <w:r w:rsidRPr="00525490">
        <w:rPr>
          <w:rFonts w:ascii="Arial" w:eastAsia="Calibri" w:hAnsi="Arial" w:cs="Arial"/>
          <w:bCs/>
          <w:lang w:eastAsia="en-US"/>
        </w:rPr>
        <w:t>Carta de Solicitação de Pagamento oriunda do fornecedor;</w:t>
      </w:r>
    </w:p>
    <w:p w14:paraId="05FEBCD7" w14:textId="77777777" w:rsidR="00525490" w:rsidRPr="00525490" w:rsidRDefault="00525490" w:rsidP="006E0B2F">
      <w:pPr>
        <w:numPr>
          <w:ilvl w:val="0"/>
          <w:numId w:val="74"/>
        </w:numPr>
        <w:autoSpaceDE w:val="0"/>
        <w:autoSpaceDN w:val="0"/>
        <w:adjustRightInd w:val="0"/>
        <w:spacing w:after="0" w:line="360" w:lineRule="auto"/>
        <w:ind w:left="1418" w:right="102" w:hanging="284"/>
        <w:contextualSpacing/>
        <w:jc w:val="both"/>
        <w:rPr>
          <w:rFonts w:ascii="Arial" w:eastAsia="Calibri" w:hAnsi="Arial" w:cs="Arial"/>
          <w:bCs/>
          <w:lang w:eastAsia="en-US"/>
        </w:rPr>
      </w:pPr>
      <w:r w:rsidRPr="00525490">
        <w:rPr>
          <w:rFonts w:ascii="Arial" w:eastAsia="Calibri" w:hAnsi="Arial" w:cs="Arial"/>
          <w:bCs/>
          <w:lang w:eastAsia="en-US"/>
        </w:rPr>
        <w:t>Prova de regularidade relativa ao Fundo de Garantia por Tempo de Serviço (FGTS);</w:t>
      </w:r>
    </w:p>
    <w:p w14:paraId="189F3B8E" w14:textId="77777777" w:rsidR="00525490" w:rsidRPr="00525490" w:rsidRDefault="00525490" w:rsidP="006E0B2F">
      <w:pPr>
        <w:numPr>
          <w:ilvl w:val="0"/>
          <w:numId w:val="74"/>
        </w:numPr>
        <w:autoSpaceDE w:val="0"/>
        <w:autoSpaceDN w:val="0"/>
        <w:adjustRightInd w:val="0"/>
        <w:spacing w:after="0" w:line="360" w:lineRule="auto"/>
        <w:ind w:left="1418" w:right="102" w:hanging="284"/>
        <w:contextualSpacing/>
        <w:jc w:val="both"/>
        <w:rPr>
          <w:rFonts w:ascii="Arial" w:eastAsia="Calibri" w:hAnsi="Arial" w:cs="Arial"/>
          <w:bCs/>
          <w:lang w:eastAsia="en-US"/>
        </w:rPr>
      </w:pPr>
      <w:r w:rsidRPr="00525490">
        <w:rPr>
          <w:rFonts w:ascii="Arial" w:eastAsia="Calibri" w:hAnsi="Arial" w:cs="Arial"/>
          <w:bCs/>
          <w:lang w:eastAsia="en-US"/>
        </w:rPr>
        <w:t>Certidão negativa de débitos relativos a Créditos Tributários Federais e à Dívida Ativa da União;</w:t>
      </w:r>
    </w:p>
    <w:p w14:paraId="2FBC79F3" w14:textId="77777777" w:rsidR="00525490" w:rsidRPr="00525490" w:rsidRDefault="00525490" w:rsidP="006E0B2F">
      <w:pPr>
        <w:numPr>
          <w:ilvl w:val="0"/>
          <w:numId w:val="74"/>
        </w:numPr>
        <w:autoSpaceDE w:val="0"/>
        <w:autoSpaceDN w:val="0"/>
        <w:adjustRightInd w:val="0"/>
        <w:spacing w:after="0" w:line="360" w:lineRule="auto"/>
        <w:ind w:left="1418" w:right="102" w:hanging="284"/>
        <w:contextualSpacing/>
        <w:jc w:val="both"/>
        <w:rPr>
          <w:rFonts w:ascii="Arial" w:eastAsia="Calibri" w:hAnsi="Arial" w:cs="Arial"/>
          <w:bCs/>
          <w:lang w:eastAsia="en-US"/>
        </w:rPr>
      </w:pPr>
      <w:r w:rsidRPr="00525490">
        <w:rPr>
          <w:rFonts w:ascii="Arial" w:eastAsia="Calibri" w:hAnsi="Arial" w:cs="Arial"/>
          <w:bCs/>
          <w:lang w:eastAsia="en-US"/>
        </w:rPr>
        <w:t>Prova de regularidade fiscal para com a Fazenda Estadual;</w:t>
      </w:r>
    </w:p>
    <w:p w14:paraId="6C9F1E11" w14:textId="77777777" w:rsidR="00525490" w:rsidRPr="00525490" w:rsidRDefault="00525490" w:rsidP="006E0B2F">
      <w:pPr>
        <w:numPr>
          <w:ilvl w:val="0"/>
          <w:numId w:val="74"/>
        </w:numPr>
        <w:autoSpaceDE w:val="0"/>
        <w:autoSpaceDN w:val="0"/>
        <w:adjustRightInd w:val="0"/>
        <w:spacing w:after="0" w:line="360" w:lineRule="auto"/>
        <w:ind w:left="1418" w:right="102" w:hanging="284"/>
        <w:contextualSpacing/>
        <w:jc w:val="both"/>
        <w:rPr>
          <w:rFonts w:ascii="Arial" w:eastAsia="Calibri" w:hAnsi="Arial" w:cs="Arial"/>
          <w:bCs/>
          <w:lang w:eastAsia="en-US"/>
        </w:rPr>
      </w:pPr>
      <w:r w:rsidRPr="00525490">
        <w:rPr>
          <w:rFonts w:ascii="Arial" w:eastAsia="Calibri" w:hAnsi="Arial" w:cs="Arial"/>
          <w:bCs/>
          <w:lang w:eastAsia="en-US"/>
        </w:rPr>
        <w:t>Prova de regularidade fiscal para com a Fazenda Municipal;</w:t>
      </w:r>
    </w:p>
    <w:p w14:paraId="2D4AE536" w14:textId="1ABDE25B" w:rsidR="00525490" w:rsidRDefault="00525490" w:rsidP="006E0B2F">
      <w:pPr>
        <w:numPr>
          <w:ilvl w:val="0"/>
          <w:numId w:val="74"/>
        </w:numPr>
        <w:autoSpaceDE w:val="0"/>
        <w:autoSpaceDN w:val="0"/>
        <w:adjustRightInd w:val="0"/>
        <w:spacing w:after="0" w:line="360" w:lineRule="auto"/>
        <w:ind w:left="1418" w:right="102" w:hanging="284"/>
        <w:contextualSpacing/>
        <w:jc w:val="both"/>
        <w:rPr>
          <w:rFonts w:ascii="Arial" w:eastAsia="Calibri" w:hAnsi="Arial" w:cs="Arial"/>
          <w:bCs/>
          <w:lang w:eastAsia="en-US"/>
        </w:rPr>
      </w:pPr>
      <w:r w:rsidRPr="00525490">
        <w:rPr>
          <w:rFonts w:ascii="Arial" w:eastAsia="Calibri" w:hAnsi="Arial" w:cs="Arial"/>
          <w:bCs/>
          <w:lang w:eastAsia="en-US"/>
        </w:rPr>
        <w:t>Certidão Negativa de Débitos Trabalhistas (CNDT).</w:t>
      </w:r>
    </w:p>
    <w:p w14:paraId="01A18418" w14:textId="77777777" w:rsidR="00525490" w:rsidRPr="00525490" w:rsidRDefault="00525490" w:rsidP="00525490">
      <w:pPr>
        <w:autoSpaceDE w:val="0"/>
        <w:autoSpaceDN w:val="0"/>
        <w:adjustRightInd w:val="0"/>
        <w:spacing w:after="0" w:line="360" w:lineRule="auto"/>
        <w:ind w:left="1418" w:right="102"/>
        <w:contextualSpacing/>
        <w:jc w:val="both"/>
        <w:rPr>
          <w:rFonts w:ascii="Arial" w:eastAsia="Calibri" w:hAnsi="Arial" w:cs="Arial"/>
          <w:bCs/>
          <w:lang w:eastAsia="en-US"/>
        </w:rPr>
      </w:pPr>
    </w:p>
    <w:p w14:paraId="4E7BF94D" w14:textId="1D45D08E" w:rsidR="00525490" w:rsidRDefault="00525490" w:rsidP="006E0B2F">
      <w:pPr>
        <w:autoSpaceDE w:val="0"/>
        <w:autoSpaceDN w:val="0"/>
        <w:adjustRightInd w:val="0"/>
        <w:spacing w:after="0" w:line="360" w:lineRule="auto"/>
        <w:ind w:right="102" w:firstLine="851"/>
        <w:contextualSpacing/>
        <w:jc w:val="both"/>
        <w:rPr>
          <w:rFonts w:ascii="Arial" w:eastAsia="Calibri" w:hAnsi="Arial" w:cs="Arial"/>
          <w:bCs/>
          <w:lang w:eastAsia="en-US"/>
        </w:rPr>
      </w:pPr>
      <w:r w:rsidRPr="006E0B2F">
        <w:rPr>
          <w:rFonts w:ascii="Arial" w:eastAsia="Calibri" w:hAnsi="Arial" w:cs="Arial"/>
          <w:bCs/>
          <w:lang w:eastAsia="en-US"/>
        </w:rPr>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74093BBB" w14:textId="77777777" w:rsidR="00407F64" w:rsidRPr="006E0B2F" w:rsidRDefault="00407F64" w:rsidP="006E0B2F">
      <w:pPr>
        <w:autoSpaceDE w:val="0"/>
        <w:autoSpaceDN w:val="0"/>
        <w:adjustRightInd w:val="0"/>
        <w:spacing w:after="0" w:line="360" w:lineRule="auto"/>
        <w:ind w:right="102" w:firstLine="851"/>
        <w:contextualSpacing/>
        <w:jc w:val="both"/>
        <w:rPr>
          <w:rFonts w:ascii="Arial" w:eastAsia="Calibri" w:hAnsi="Arial" w:cs="Arial"/>
          <w:bCs/>
          <w:lang w:eastAsia="en-US"/>
        </w:rPr>
      </w:pPr>
    </w:p>
    <w:p w14:paraId="56C5AFF0" w14:textId="77777777" w:rsidR="00CB6EE5" w:rsidRPr="00E95581" w:rsidRDefault="00CB6EE5" w:rsidP="00CB6EE5">
      <w:pPr>
        <w:pStyle w:val="PargrafodaLista"/>
        <w:tabs>
          <w:tab w:val="left" w:pos="5220"/>
        </w:tabs>
        <w:spacing w:after="0" w:line="360" w:lineRule="auto"/>
        <w:ind w:left="0"/>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6D403C7" w14:textId="77777777" w:rsidR="006A20FB" w:rsidRPr="00D61664" w:rsidRDefault="006A20FB" w:rsidP="006E0B2F">
                            <w:pPr>
                              <w:pStyle w:val="Ttulo1"/>
                              <w:numPr>
                                <w:ilvl w:val="0"/>
                                <w:numId w:val="17"/>
                              </w:numPr>
                              <w:tabs>
                                <w:tab w:val="left" w:pos="426"/>
                              </w:tabs>
                              <w:spacing w:before="0" w:line="240" w:lineRule="auto"/>
                              <w:ind w:left="284"/>
                              <w:rPr>
                                <w:rFonts w:ascii="Arial Narrow" w:hAnsi="Arial Narrow"/>
                                <w:color w:val="FFFFFF" w:themeColor="background1"/>
                                <w:sz w:val="24"/>
                                <w:szCs w:val="24"/>
                              </w:rPr>
                            </w:pPr>
                            <w:bookmarkStart w:id="75" w:name="_Toc31269524"/>
                            <w:r>
                              <w:rPr>
                                <w:rFonts w:ascii="Arial Narrow" w:hAnsi="Arial Narrow"/>
                                <w:color w:val="FFFFFF" w:themeColor="background1"/>
                                <w:sz w:val="24"/>
                                <w:szCs w:val="24"/>
                              </w:rPr>
                              <w:t>SUBCONTRATAÇÃO</w:t>
                            </w:r>
                            <w:bookmarkEnd w:id="75"/>
                          </w:p>
                        </w:txbxContent>
                      </wps:txbx>
                      <wps:bodyPr rot="0" vert="horz" wrap="square" lIns="91440" tIns="45720" rIns="91440" bIns="45720" anchor="t" anchorCtr="0">
                        <a:noAutofit/>
                      </wps:bodyPr>
                    </wps:wsp>
                  </a:graphicData>
                </a:graphic>
              </wp:inline>
            </w:drawing>
          </mc:Choice>
          <mc:Fallback>
            <w:pict>
              <v:shape w14:anchorId="4F79CC91"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cXRmHogIAAD8FAAAOAAAAAAAAAAAAAAAAAC4CAABkcnMv&#10;ZTJvRG9jLnhtbFBLAQItABQABgAIAAAAIQDQXfFd2QAAAAQBAAAPAAAAAAAAAAAAAAAAAPwEAABk&#10;cnMvZG93bnJldi54bWxQSwUGAAAAAAQABADzAAAAAgYAAAAA&#10;" fillcolor="#1f497d [3215]" stroked="f" strokeweight="1.5pt">
                <v:textbox>
                  <w:txbxContent>
                    <w:p w14:paraId="76D403C7" w14:textId="77777777" w:rsidR="006A20FB" w:rsidRPr="00D61664" w:rsidRDefault="006A20FB" w:rsidP="006E0B2F">
                      <w:pPr>
                        <w:pStyle w:val="Ttulo1"/>
                        <w:numPr>
                          <w:ilvl w:val="0"/>
                          <w:numId w:val="17"/>
                        </w:numPr>
                        <w:tabs>
                          <w:tab w:val="left" w:pos="426"/>
                        </w:tabs>
                        <w:spacing w:before="0" w:line="240" w:lineRule="auto"/>
                        <w:ind w:left="284"/>
                        <w:rPr>
                          <w:rFonts w:ascii="Arial Narrow" w:hAnsi="Arial Narrow"/>
                          <w:color w:val="FFFFFF" w:themeColor="background1"/>
                          <w:sz w:val="24"/>
                          <w:szCs w:val="24"/>
                        </w:rPr>
                      </w:pPr>
                      <w:bookmarkStart w:id="76" w:name="_Toc31269524"/>
                      <w:r>
                        <w:rPr>
                          <w:rFonts w:ascii="Arial Narrow" w:hAnsi="Arial Narrow"/>
                          <w:color w:val="FFFFFF" w:themeColor="background1"/>
                          <w:sz w:val="24"/>
                          <w:szCs w:val="24"/>
                        </w:rPr>
                        <w:t>SUBCONTRATAÇÃO</w:t>
                      </w:r>
                      <w:bookmarkEnd w:id="76"/>
                    </w:p>
                  </w:txbxContent>
                </v:textbox>
                <w10:anchorlock/>
              </v:shape>
            </w:pict>
          </mc:Fallback>
        </mc:AlternateContent>
      </w:r>
    </w:p>
    <w:p w14:paraId="25E3D41C" w14:textId="3C4565BB" w:rsidR="00E20BAB" w:rsidRPr="00E12774" w:rsidRDefault="00CB6EE5" w:rsidP="006E0B2F">
      <w:pPr>
        <w:pStyle w:val="PargrafodaLista"/>
        <w:numPr>
          <w:ilvl w:val="0"/>
          <w:numId w:val="36"/>
        </w:numPr>
        <w:spacing w:line="360" w:lineRule="auto"/>
        <w:jc w:val="both"/>
        <w:rPr>
          <w:rFonts w:ascii="Arial" w:hAnsi="Arial" w:cs="Arial"/>
        </w:rPr>
      </w:pPr>
      <w:r w:rsidRPr="00E12774">
        <w:rPr>
          <w:rFonts w:ascii="Arial" w:hAnsi="Arial" w:cs="Arial"/>
        </w:rPr>
        <w:t xml:space="preserve">O CONTRATADO, na execução do contrato, sem prejuízo das responsabilidades contratuais e legais, </w:t>
      </w:r>
      <w:r w:rsidR="006E0B2F">
        <w:rPr>
          <w:rFonts w:ascii="Arial" w:hAnsi="Arial" w:cs="Arial"/>
        </w:rPr>
        <w:t>deve</w:t>
      </w:r>
      <w:r w:rsidRPr="00E12774">
        <w:rPr>
          <w:rFonts w:ascii="Arial" w:hAnsi="Arial" w:cs="Arial"/>
        </w:rPr>
        <w:t xml:space="preserve"> subcontratar partes da obra, serviço ou fornecimento, até o limite </w:t>
      </w:r>
      <w:r w:rsidR="00E20BAB" w:rsidRPr="00E12774">
        <w:rPr>
          <w:rFonts w:ascii="Arial" w:hAnsi="Arial" w:cs="Arial"/>
        </w:rPr>
        <w:t xml:space="preserve">de </w:t>
      </w:r>
      <w:r w:rsidR="00C046F2" w:rsidRPr="00E12774">
        <w:rPr>
          <w:rFonts w:ascii="Arial" w:hAnsi="Arial" w:cs="Arial"/>
        </w:rPr>
        <w:t>20</w:t>
      </w:r>
      <w:r w:rsidR="00971A9A" w:rsidRPr="00E12774">
        <w:rPr>
          <w:rFonts w:ascii="Arial" w:hAnsi="Arial" w:cs="Arial"/>
        </w:rPr>
        <w:t>,00</w:t>
      </w:r>
      <w:r w:rsidR="005C2BE7" w:rsidRPr="00E12774">
        <w:rPr>
          <w:rFonts w:ascii="Arial" w:hAnsi="Arial" w:cs="Arial"/>
        </w:rPr>
        <w:t xml:space="preserve">%, </w:t>
      </w:r>
      <w:r w:rsidR="00E20BAB" w:rsidRPr="00E12774">
        <w:rPr>
          <w:rFonts w:ascii="Arial" w:hAnsi="Arial" w:cs="Arial"/>
        </w:rPr>
        <w:t xml:space="preserve">destinada </w:t>
      </w:r>
      <w:r w:rsidR="005C2BE7" w:rsidRPr="00E12774">
        <w:rPr>
          <w:rFonts w:ascii="Arial" w:hAnsi="Arial" w:cs="Arial"/>
        </w:rPr>
        <w:t xml:space="preserve">exclusivamente </w:t>
      </w:r>
      <w:r w:rsidR="00E20BAB" w:rsidRPr="00E12774">
        <w:rPr>
          <w:rFonts w:ascii="Arial" w:hAnsi="Arial" w:cs="Arial"/>
        </w:rPr>
        <w:t>a contratação de Microempresas - ME, Empresas de Pequeno Porte - EPP e Microe</w:t>
      </w:r>
      <w:r w:rsidR="005C2BE7" w:rsidRPr="00E12774">
        <w:rPr>
          <w:rFonts w:ascii="Arial" w:hAnsi="Arial" w:cs="Arial"/>
        </w:rPr>
        <w:t>mpreendedores Individuais – MEI, conforme a Lei 10.403/2015.</w:t>
      </w:r>
      <w:r w:rsidR="00E20BAB" w:rsidRPr="00E12774">
        <w:rPr>
          <w:rFonts w:ascii="Arial" w:hAnsi="Arial" w:cs="Arial"/>
        </w:rPr>
        <w:t xml:space="preserve"> A empresa contratada se responsabiliza pela </w:t>
      </w:r>
      <w:r w:rsidR="00E20BAB" w:rsidRPr="00E12774">
        <w:rPr>
          <w:rFonts w:ascii="Arial" w:hAnsi="Arial" w:cs="Arial"/>
        </w:rPr>
        <w:lastRenderedPageBreak/>
        <w:t>padronização, compatibilidade, gerenciamento centralizado e qualidade da subcontratação.</w:t>
      </w:r>
    </w:p>
    <w:p w14:paraId="344B230B" w14:textId="4C8D805D" w:rsidR="00E20BAB" w:rsidRPr="00E12774" w:rsidRDefault="00E20BAB" w:rsidP="006E0B2F">
      <w:pPr>
        <w:pStyle w:val="PargrafodaLista"/>
        <w:numPr>
          <w:ilvl w:val="0"/>
          <w:numId w:val="36"/>
        </w:numPr>
        <w:spacing w:line="360" w:lineRule="auto"/>
        <w:jc w:val="both"/>
        <w:rPr>
          <w:rFonts w:ascii="Arial" w:hAnsi="Arial" w:cs="Arial"/>
        </w:rPr>
      </w:pPr>
      <w:r w:rsidRPr="00E12774">
        <w:rPr>
          <w:rFonts w:ascii="Arial" w:hAnsi="Arial" w:cs="Arial"/>
        </w:rPr>
        <w:t>As Microempresas - ME, Empresas de Pequeno Porte - EPP e Microempreendedores Individuais - MEI a serem subcontratadas deverão estar indicadas e qualificadas conforme a descrição dos bens e serviços a serem fornecidos e seus respectivos valores;</w:t>
      </w:r>
    </w:p>
    <w:p w14:paraId="418C1ABD" w14:textId="6B8245BA" w:rsidR="00E20BAB" w:rsidRPr="00E12774" w:rsidRDefault="00E20BAB" w:rsidP="006E0B2F">
      <w:pPr>
        <w:pStyle w:val="PargrafodaLista"/>
        <w:numPr>
          <w:ilvl w:val="0"/>
          <w:numId w:val="36"/>
        </w:numPr>
        <w:spacing w:line="360" w:lineRule="auto"/>
        <w:jc w:val="both"/>
        <w:rPr>
          <w:rFonts w:ascii="Arial" w:hAnsi="Arial" w:cs="Arial"/>
        </w:rPr>
      </w:pPr>
      <w:r w:rsidRPr="00E12774">
        <w:rPr>
          <w:rFonts w:ascii="Arial" w:hAnsi="Arial" w:cs="Arial"/>
        </w:rPr>
        <w:t>A empresa contratada se compromete a substituir a subcontratada, no prazo máximo de 30 (trinta) dias, na hipótese de extinção da subcontratação, mantendo o percentual originalmente subcontratado até a sua execução total, notificando o órgão ou entidade contratante, sob pena de rescisão, sem prejuízo das sanções cabíveis, ou demonstrar a inviabilidade da substituição, em que ficará responsável pela execução da parcela originalmente subcontratada;</w:t>
      </w:r>
    </w:p>
    <w:p w14:paraId="78FB73FC" w14:textId="7FB9D785" w:rsidR="00CB6EE5" w:rsidRPr="00E12774" w:rsidRDefault="00E20BAB" w:rsidP="006E0B2F">
      <w:pPr>
        <w:pStyle w:val="PargrafodaLista"/>
        <w:numPr>
          <w:ilvl w:val="0"/>
          <w:numId w:val="36"/>
        </w:numPr>
        <w:spacing w:line="360" w:lineRule="auto"/>
        <w:jc w:val="both"/>
        <w:rPr>
          <w:rFonts w:ascii="Arial" w:hAnsi="Arial" w:cs="Arial"/>
        </w:rPr>
      </w:pPr>
      <w:r w:rsidRPr="00E12774">
        <w:rPr>
          <w:rFonts w:ascii="Arial" w:hAnsi="Arial" w:cs="Arial"/>
        </w:rPr>
        <w:t>A empresa contratada permanecerá diretamente responsável pela entrega do objeto especificado no respectivo edital licitatório, nos limites estabelecidos no ordenamento jurídico nacional, assegurando-se a ela o respectivo direito de regresso.</w:t>
      </w:r>
    </w:p>
    <w:p w14:paraId="03B036C4" w14:textId="127A106A" w:rsidR="005C2BE7" w:rsidRPr="00E12774" w:rsidRDefault="00CB6EE5" w:rsidP="006E0B2F">
      <w:pPr>
        <w:pStyle w:val="Corpodetexto"/>
        <w:numPr>
          <w:ilvl w:val="0"/>
          <w:numId w:val="36"/>
        </w:numPr>
        <w:tabs>
          <w:tab w:val="left" w:pos="709"/>
          <w:tab w:val="left" w:pos="851"/>
        </w:tabs>
        <w:spacing w:after="0" w:line="360" w:lineRule="auto"/>
        <w:jc w:val="both"/>
        <w:rPr>
          <w:rFonts w:ascii="Arial" w:hAnsi="Arial" w:cs="Arial"/>
          <w:sz w:val="22"/>
          <w:szCs w:val="22"/>
        </w:rPr>
      </w:pPr>
      <w:r w:rsidRPr="00E12774">
        <w:rPr>
          <w:rFonts w:ascii="Arial" w:hAnsi="Arial" w:cs="Arial"/>
          <w:sz w:val="22"/>
          <w:szCs w:val="22"/>
        </w:rPr>
        <w:t xml:space="preserve">Se autorizada a efetuar a subcontratação </w:t>
      </w:r>
      <w:r w:rsidR="005C2BE7" w:rsidRPr="00E12774">
        <w:rPr>
          <w:rFonts w:ascii="Arial" w:hAnsi="Arial" w:cs="Arial"/>
          <w:sz w:val="22"/>
          <w:szCs w:val="22"/>
        </w:rPr>
        <w:t>de ou</w:t>
      </w:r>
      <w:r w:rsidR="004A551F" w:rsidRPr="00E12774">
        <w:rPr>
          <w:rFonts w:ascii="Arial" w:hAnsi="Arial" w:cs="Arial"/>
          <w:sz w:val="22"/>
          <w:szCs w:val="22"/>
        </w:rPr>
        <w:t>t</w:t>
      </w:r>
      <w:r w:rsidR="005C2BE7" w:rsidRPr="00E12774">
        <w:rPr>
          <w:rFonts w:ascii="Arial" w:hAnsi="Arial" w:cs="Arial"/>
          <w:sz w:val="22"/>
          <w:szCs w:val="22"/>
        </w:rPr>
        <w:t xml:space="preserve">ras partes </w:t>
      </w:r>
      <w:r w:rsidRPr="00E12774">
        <w:rPr>
          <w:rFonts w:ascii="Arial" w:hAnsi="Arial" w:cs="Arial"/>
          <w:sz w:val="22"/>
          <w:szCs w:val="22"/>
        </w:rPr>
        <w:t xml:space="preserve">dos serviços, a </w:t>
      </w:r>
      <w:r w:rsidR="005C2BE7" w:rsidRPr="00E12774">
        <w:rPr>
          <w:rFonts w:ascii="Arial" w:hAnsi="Arial" w:cs="Arial"/>
          <w:sz w:val="22"/>
          <w:szCs w:val="22"/>
        </w:rPr>
        <w:t>c</w:t>
      </w:r>
      <w:r w:rsidRPr="00E12774">
        <w:rPr>
          <w:rFonts w:ascii="Arial" w:hAnsi="Arial" w:cs="Arial"/>
          <w:sz w:val="22"/>
          <w:szCs w:val="22"/>
        </w:rPr>
        <w:t>ontratada realizará a supervisão e coordenação das atividades da subcontratada, bem como responderá perante o EMAP pelo rigoroso cumprimento das obrigações contratuais correspondentes ao objeto da subcontratação.</w:t>
      </w:r>
    </w:p>
    <w:p w14:paraId="70DE5C27" w14:textId="69FD90B1" w:rsidR="00CB6EE5" w:rsidRPr="00E12774" w:rsidRDefault="00CB6EE5" w:rsidP="006E0B2F">
      <w:pPr>
        <w:pStyle w:val="Corpodetexto"/>
        <w:numPr>
          <w:ilvl w:val="0"/>
          <w:numId w:val="36"/>
        </w:numPr>
        <w:tabs>
          <w:tab w:val="left" w:pos="142"/>
          <w:tab w:val="left" w:pos="851"/>
        </w:tabs>
        <w:spacing w:after="0" w:line="360" w:lineRule="auto"/>
        <w:jc w:val="both"/>
        <w:rPr>
          <w:rFonts w:ascii="Arial" w:hAnsi="Arial" w:cs="Arial"/>
          <w:sz w:val="22"/>
          <w:szCs w:val="22"/>
        </w:rPr>
      </w:pPr>
      <w:r w:rsidRPr="00E12774">
        <w:rPr>
          <w:rFonts w:ascii="Arial" w:hAnsi="Arial" w:cs="Arial"/>
          <w:sz w:val="22"/>
          <w:szCs w:val="22"/>
        </w:rPr>
        <w:t xml:space="preserve">A CONTRATRADA será responsável solidariamente por todas as </w:t>
      </w:r>
      <w:r w:rsidRPr="00E12774">
        <w:rPr>
          <w:rFonts w:ascii="Arial" w:hAnsi="Arial" w:cs="Arial"/>
          <w:bCs/>
          <w:sz w:val="22"/>
          <w:szCs w:val="22"/>
        </w:rPr>
        <w:t>pendências de liquidação de qualquer obrigação financeira que for atribuída a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1D8242CD" w14:textId="0F0FC866" w:rsidR="00CB6EE5" w:rsidRPr="00E12774" w:rsidRDefault="00CB6EE5" w:rsidP="006E0B2F">
      <w:pPr>
        <w:pStyle w:val="Corpodetexto"/>
        <w:numPr>
          <w:ilvl w:val="0"/>
          <w:numId w:val="36"/>
        </w:numPr>
        <w:tabs>
          <w:tab w:val="left" w:pos="0"/>
          <w:tab w:val="left" w:pos="851"/>
        </w:tabs>
        <w:spacing w:after="0" w:line="360" w:lineRule="auto"/>
        <w:jc w:val="both"/>
        <w:rPr>
          <w:rFonts w:ascii="Arial" w:hAnsi="Arial" w:cs="Arial"/>
          <w:sz w:val="22"/>
          <w:szCs w:val="22"/>
        </w:rPr>
      </w:pPr>
      <w:r w:rsidRPr="00E12774">
        <w:rPr>
          <w:rFonts w:ascii="Arial" w:hAnsi="Arial" w:cs="Arial"/>
          <w:bCs/>
          <w:sz w:val="22"/>
          <w:szCs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2949650D" w14:textId="3CA32100" w:rsidR="00CB6EE5" w:rsidRPr="00E12774" w:rsidRDefault="00CB6EE5" w:rsidP="006E0B2F">
      <w:pPr>
        <w:pStyle w:val="Corpodetexto"/>
        <w:numPr>
          <w:ilvl w:val="0"/>
          <w:numId w:val="36"/>
        </w:numPr>
        <w:tabs>
          <w:tab w:val="left" w:pos="709"/>
          <w:tab w:val="left" w:pos="851"/>
        </w:tabs>
        <w:spacing w:after="0" w:line="360" w:lineRule="auto"/>
        <w:jc w:val="both"/>
        <w:rPr>
          <w:rFonts w:ascii="Arial" w:hAnsi="Arial" w:cs="Arial"/>
          <w:sz w:val="22"/>
          <w:szCs w:val="22"/>
        </w:rPr>
      </w:pPr>
      <w:r w:rsidRPr="00E12774">
        <w:rPr>
          <w:rFonts w:ascii="Arial" w:hAnsi="Arial" w:cs="Arial"/>
          <w:bCs/>
          <w:sz w:val="22"/>
          <w:szCs w:val="22"/>
        </w:rPr>
        <w:lastRenderedPageBreak/>
        <w:t xml:space="preserve">Todos os pormenores e prerrogativas integrantes deste Projeto que englobam as orientações sobre direito e deveres da CONTRATRADA deverão também estender-se a SUBCONTRATADA. Dessa maneira, é obrigação da CONTRATRADA que oriente a SUBCONTRADA e faça cumprir as obrigações, procedimentos e regulamentos aqui estabelecidos, sob pena de rescisão e responsabilização solidária. </w:t>
      </w:r>
    </w:p>
    <w:p w14:paraId="6BBFEDC6" w14:textId="77777777" w:rsidR="009F5EF5" w:rsidRPr="00E12774" w:rsidRDefault="009F5EF5" w:rsidP="006E0B2F">
      <w:pPr>
        <w:pStyle w:val="Corpodetexto"/>
        <w:numPr>
          <w:ilvl w:val="0"/>
          <w:numId w:val="36"/>
        </w:numPr>
        <w:tabs>
          <w:tab w:val="left" w:pos="709"/>
          <w:tab w:val="left" w:pos="851"/>
        </w:tabs>
        <w:spacing w:after="0" w:line="360" w:lineRule="auto"/>
        <w:jc w:val="both"/>
        <w:rPr>
          <w:rFonts w:ascii="Arial" w:hAnsi="Arial" w:cs="Arial"/>
          <w:bCs/>
          <w:sz w:val="22"/>
          <w:szCs w:val="22"/>
        </w:rPr>
      </w:pPr>
      <w:r w:rsidRPr="00E12774">
        <w:rPr>
          <w:rFonts w:ascii="Arial" w:hAnsi="Arial" w:cs="Arial"/>
          <w:bCs/>
          <w:sz w:val="22"/>
          <w:szCs w:val="22"/>
        </w:rPr>
        <w:t>É vedada a subcontratação de empresa ou consórcio que tenha participado:</w:t>
      </w:r>
    </w:p>
    <w:p w14:paraId="3D11AA62" w14:textId="77777777" w:rsidR="009F5EF5" w:rsidRPr="00E12774" w:rsidRDefault="009F5EF5" w:rsidP="009F5EF5">
      <w:pPr>
        <w:pStyle w:val="Corpodetexto"/>
        <w:tabs>
          <w:tab w:val="left" w:pos="709"/>
          <w:tab w:val="left" w:pos="851"/>
        </w:tabs>
        <w:spacing w:after="0" w:line="360" w:lineRule="auto"/>
        <w:ind w:firstLine="1134"/>
        <w:jc w:val="both"/>
        <w:rPr>
          <w:rFonts w:ascii="Arial" w:hAnsi="Arial" w:cs="Arial"/>
          <w:bCs/>
          <w:sz w:val="22"/>
          <w:szCs w:val="22"/>
        </w:rPr>
      </w:pPr>
      <w:r w:rsidRPr="00E12774">
        <w:rPr>
          <w:rFonts w:ascii="Arial" w:hAnsi="Arial" w:cs="Arial"/>
          <w:bCs/>
          <w:sz w:val="22"/>
          <w:szCs w:val="22"/>
        </w:rPr>
        <w:t xml:space="preserve">I - </w:t>
      </w:r>
      <w:proofErr w:type="gramStart"/>
      <w:r w:rsidRPr="00E12774">
        <w:rPr>
          <w:rFonts w:ascii="Arial" w:hAnsi="Arial" w:cs="Arial"/>
          <w:bCs/>
          <w:sz w:val="22"/>
          <w:szCs w:val="22"/>
        </w:rPr>
        <w:t>do</w:t>
      </w:r>
      <w:proofErr w:type="gramEnd"/>
      <w:r w:rsidRPr="00E12774">
        <w:rPr>
          <w:rFonts w:ascii="Arial" w:hAnsi="Arial" w:cs="Arial"/>
          <w:bCs/>
          <w:sz w:val="22"/>
          <w:szCs w:val="22"/>
        </w:rPr>
        <w:t xml:space="preserve"> procedimento licitatório do qual se originou a contratação;</w:t>
      </w:r>
    </w:p>
    <w:p w14:paraId="5A878E1B" w14:textId="389EA71D" w:rsidR="00420C2B" w:rsidRDefault="009F5EF5" w:rsidP="003D516E">
      <w:pPr>
        <w:pStyle w:val="Corpodetexto"/>
        <w:tabs>
          <w:tab w:val="left" w:pos="709"/>
          <w:tab w:val="left" w:pos="851"/>
        </w:tabs>
        <w:spacing w:after="0" w:line="360" w:lineRule="auto"/>
        <w:ind w:firstLine="1134"/>
        <w:jc w:val="both"/>
        <w:rPr>
          <w:rFonts w:ascii="Arial" w:hAnsi="Arial" w:cs="Arial"/>
          <w:bCs/>
        </w:rPr>
      </w:pPr>
      <w:r w:rsidRPr="00E12774">
        <w:rPr>
          <w:rFonts w:ascii="Arial" w:hAnsi="Arial" w:cs="Arial"/>
          <w:bCs/>
          <w:sz w:val="22"/>
          <w:szCs w:val="22"/>
        </w:rPr>
        <w:t xml:space="preserve">II - </w:t>
      </w:r>
      <w:proofErr w:type="gramStart"/>
      <w:r w:rsidRPr="00E12774">
        <w:rPr>
          <w:rFonts w:ascii="Arial" w:hAnsi="Arial" w:cs="Arial"/>
          <w:bCs/>
          <w:sz w:val="22"/>
          <w:szCs w:val="22"/>
        </w:rPr>
        <w:t>direta</w:t>
      </w:r>
      <w:proofErr w:type="gramEnd"/>
      <w:r w:rsidRPr="00E12774">
        <w:rPr>
          <w:rFonts w:ascii="Arial" w:hAnsi="Arial" w:cs="Arial"/>
          <w:bCs/>
          <w:sz w:val="22"/>
          <w:szCs w:val="22"/>
        </w:rPr>
        <w:t xml:space="preserve"> ou indiretamente, da elaboração de projeto básico ou executivo.</w:t>
      </w:r>
    </w:p>
    <w:p w14:paraId="333CFF4D" w14:textId="77777777" w:rsidR="004C3D4F" w:rsidRPr="003D516E" w:rsidRDefault="004C3D4F" w:rsidP="003D516E">
      <w:pPr>
        <w:pStyle w:val="Corpodetexto"/>
        <w:tabs>
          <w:tab w:val="left" w:pos="709"/>
          <w:tab w:val="left" w:pos="851"/>
        </w:tabs>
        <w:spacing w:after="0" w:line="360" w:lineRule="auto"/>
        <w:ind w:firstLine="1134"/>
        <w:jc w:val="both"/>
        <w:rPr>
          <w:rFonts w:ascii="Arial" w:hAnsi="Arial" w:cs="Arial"/>
          <w:bCs/>
        </w:rPr>
      </w:pPr>
    </w:p>
    <w:p w14:paraId="3FF74EFD" w14:textId="77777777" w:rsidR="00CB6EE5" w:rsidRPr="00E95581" w:rsidRDefault="00CB6EE5" w:rsidP="00CB6EE5">
      <w:pPr>
        <w:spacing w:after="0" w:line="360" w:lineRule="auto"/>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B57CD0" w14:textId="77777777" w:rsidR="006A20FB" w:rsidRPr="00D61664" w:rsidRDefault="006A20FB" w:rsidP="006E0B2F">
                            <w:pPr>
                              <w:pStyle w:val="Ttulo1"/>
                              <w:numPr>
                                <w:ilvl w:val="0"/>
                                <w:numId w:val="18"/>
                              </w:numPr>
                              <w:tabs>
                                <w:tab w:val="left" w:pos="426"/>
                              </w:tabs>
                              <w:spacing w:before="0" w:line="240" w:lineRule="auto"/>
                              <w:ind w:left="284"/>
                              <w:rPr>
                                <w:rFonts w:ascii="Arial Narrow" w:hAnsi="Arial Narrow"/>
                                <w:color w:val="FFFFFF" w:themeColor="background1"/>
                                <w:sz w:val="24"/>
                                <w:szCs w:val="24"/>
                              </w:rPr>
                            </w:pPr>
                            <w:bookmarkStart w:id="77" w:name="_Toc31269525"/>
                            <w:r>
                              <w:rPr>
                                <w:rFonts w:ascii="Arial Narrow" w:hAnsi="Arial Narrow"/>
                                <w:color w:val="FFFFFF" w:themeColor="background1"/>
                                <w:sz w:val="24"/>
                                <w:szCs w:val="24"/>
                              </w:rPr>
                              <w:t>REAJUSTAMENTO</w:t>
                            </w:r>
                            <w:bookmarkEnd w:id="77"/>
                          </w:p>
                        </w:txbxContent>
                      </wps:txbx>
                      <wps:bodyPr rot="0" vert="horz" wrap="square" lIns="91440" tIns="45720" rIns="91440" bIns="45720" anchor="t" anchorCtr="0">
                        <a:noAutofit/>
                      </wps:bodyPr>
                    </wps:wsp>
                  </a:graphicData>
                </a:graphic>
              </wp:inline>
            </w:drawing>
          </mc:Choice>
          <mc:Fallback>
            <w:pict>
              <v:shape w14:anchorId="1EF3E8F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gI4pQIAAD8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KdSAjilAgAAPwUAAA4AAAAAAAAAAAAAAAAALgIA&#10;AGRycy9lMm9Eb2MueG1sUEsBAi0AFAAGAAgAAAAhAC87qpTbAAAABAEAAA8AAAAAAAAAAAAAAAAA&#10;/wQAAGRycy9kb3ducmV2LnhtbFBLBQYAAAAABAAEAPMAAAAHBgAAAAA=&#10;" fillcolor="#1f497d" stroked="f" strokeweight="1.5pt">
                <v:textbox>
                  <w:txbxContent>
                    <w:p w14:paraId="64B57CD0" w14:textId="77777777" w:rsidR="006A20FB" w:rsidRPr="00D61664" w:rsidRDefault="006A20FB" w:rsidP="006E0B2F">
                      <w:pPr>
                        <w:pStyle w:val="Ttulo1"/>
                        <w:numPr>
                          <w:ilvl w:val="0"/>
                          <w:numId w:val="18"/>
                        </w:numPr>
                        <w:tabs>
                          <w:tab w:val="left" w:pos="426"/>
                        </w:tabs>
                        <w:spacing w:before="0" w:line="240" w:lineRule="auto"/>
                        <w:ind w:left="284"/>
                        <w:rPr>
                          <w:rFonts w:ascii="Arial Narrow" w:hAnsi="Arial Narrow"/>
                          <w:color w:val="FFFFFF" w:themeColor="background1"/>
                          <w:sz w:val="24"/>
                          <w:szCs w:val="24"/>
                        </w:rPr>
                      </w:pPr>
                      <w:bookmarkStart w:id="78" w:name="_Toc31269525"/>
                      <w:r>
                        <w:rPr>
                          <w:rFonts w:ascii="Arial Narrow" w:hAnsi="Arial Narrow"/>
                          <w:color w:val="FFFFFF" w:themeColor="background1"/>
                          <w:sz w:val="24"/>
                          <w:szCs w:val="24"/>
                        </w:rPr>
                        <w:t>REAJUSTAMENTO</w:t>
                      </w:r>
                      <w:bookmarkEnd w:id="78"/>
                    </w:p>
                  </w:txbxContent>
                </v:textbox>
                <w10:anchorlock/>
              </v:shape>
            </w:pict>
          </mc:Fallback>
        </mc:AlternateContent>
      </w:r>
    </w:p>
    <w:p w14:paraId="0FF174B1" w14:textId="77777777" w:rsidR="00D3506F" w:rsidRPr="00E12774" w:rsidRDefault="00D3506F" w:rsidP="00D3506F">
      <w:pPr>
        <w:spacing w:after="0" w:line="360" w:lineRule="auto"/>
        <w:ind w:firstLine="851"/>
        <w:jc w:val="both"/>
        <w:rPr>
          <w:rFonts w:ascii="Arial" w:hAnsi="Arial" w:cs="Arial"/>
          <w:b/>
        </w:rPr>
      </w:pPr>
      <w:r w:rsidRPr="00E12774">
        <w:rPr>
          <w:rFonts w:ascii="Arial" w:hAnsi="Arial" w:cs="Arial"/>
          <w:b/>
        </w:rPr>
        <w:t xml:space="preserve">I - Reajustamento </w:t>
      </w:r>
    </w:p>
    <w:p w14:paraId="3D16528A" w14:textId="75D5E0E6" w:rsidR="00D3506F" w:rsidRPr="00E12774" w:rsidRDefault="00D3506F" w:rsidP="006E0B2F">
      <w:pPr>
        <w:pStyle w:val="PargrafodaLista"/>
        <w:numPr>
          <w:ilvl w:val="0"/>
          <w:numId w:val="37"/>
        </w:numPr>
        <w:spacing w:after="0" w:line="360" w:lineRule="auto"/>
        <w:contextualSpacing w:val="0"/>
        <w:jc w:val="both"/>
        <w:rPr>
          <w:rFonts w:ascii="Arial" w:hAnsi="Arial" w:cs="Arial"/>
        </w:rPr>
      </w:pPr>
      <w:r w:rsidRPr="00E12774">
        <w:rPr>
          <w:rFonts w:ascii="Arial" w:hAnsi="Arial" w:cs="Arial"/>
        </w:rPr>
        <w:t xml:space="preserve">Os preços contratuais poderão ser reajustados mediante expressa e fundamentada manifestação da CONTRATADA, nos termos e condições estabelecidos no Contrato e no Edital de Licitação que o gerou. O primeiro reajuste poderá ocorrer somente após o prazo de 01 (um) ano, contado a partir da data de apresentação da proposta indicada no Edital, mantendo-se para os reajustes subsequentes a mesma periodicidade anual, garantindo a atualidade dos preços praticados, evitando defasagens que possam ocasionar o rompimento da equação econômico-financeira, originalmente estabelecida.  </w:t>
      </w:r>
    </w:p>
    <w:p w14:paraId="1C69405E" w14:textId="2921D5BC" w:rsidR="00D3506F" w:rsidRPr="00E12774" w:rsidRDefault="00D3506F" w:rsidP="006E0B2F">
      <w:pPr>
        <w:pStyle w:val="PargrafodaLista"/>
        <w:numPr>
          <w:ilvl w:val="0"/>
          <w:numId w:val="37"/>
        </w:numPr>
        <w:spacing w:after="0" w:line="360" w:lineRule="auto"/>
        <w:contextualSpacing w:val="0"/>
        <w:jc w:val="both"/>
        <w:rPr>
          <w:rFonts w:ascii="Arial" w:hAnsi="Arial" w:cs="Arial"/>
        </w:rPr>
      </w:pPr>
      <w:r w:rsidRPr="00E12774">
        <w:rPr>
          <w:rFonts w:ascii="Arial" w:hAnsi="Arial" w:cs="Arial"/>
        </w:rPr>
        <w:t>Os reajustes serão realizados com base no Índice Geral de preços de Mercado da Fundação Getúlio Vargas (FGV), ou por outro índice que vier a substituí-lo.</w:t>
      </w:r>
    </w:p>
    <w:p w14:paraId="0CD70D86" w14:textId="121162A5" w:rsidR="00D3506F" w:rsidRPr="00E12774" w:rsidRDefault="00D3506F" w:rsidP="006E0B2F">
      <w:pPr>
        <w:pStyle w:val="PargrafodaLista"/>
        <w:numPr>
          <w:ilvl w:val="0"/>
          <w:numId w:val="37"/>
        </w:numPr>
        <w:spacing w:after="0" w:line="360" w:lineRule="auto"/>
        <w:contextualSpacing w:val="0"/>
        <w:jc w:val="both"/>
        <w:rPr>
          <w:rFonts w:ascii="Arial" w:hAnsi="Arial" w:cs="Arial"/>
        </w:rPr>
      </w:pPr>
      <w:bookmarkStart w:id="79" w:name="_Ref399859356"/>
      <w:r w:rsidRPr="00E12774">
        <w:rPr>
          <w:rFonts w:ascii="Arial" w:hAnsi="Arial" w:cs="Arial"/>
        </w:rPr>
        <w:t xml:space="preserve">O reajuste será aplicado pelo índice setorial pertinente, com base no valor do índice do 1º mês de cada período subsequente de 12 (doze) meses, independentemente da variação para maior ou para menor.   </w:t>
      </w:r>
    </w:p>
    <w:p w14:paraId="312E8A13" w14:textId="283F8CEB" w:rsidR="00D3506F" w:rsidRPr="00E12774" w:rsidRDefault="00D3506F" w:rsidP="006E0B2F">
      <w:pPr>
        <w:pStyle w:val="PargrafodaLista"/>
        <w:numPr>
          <w:ilvl w:val="0"/>
          <w:numId w:val="37"/>
        </w:numPr>
        <w:spacing w:after="0" w:line="360" w:lineRule="auto"/>
        <w:contextualSpacing w:val="0"/>
        <w:jc w:val="both"/>
        <w:rPr>
          <w:rFonts w:ascii="Arial" w:hAnsi="Arial" w:cs="Arial"/>
        </w:rPr>
      </w:pPr>
      <w:r w:rsidRPr="00E12774">
        <w:rPr>
          <w:rFonts w:ascii="Arial" w:hAnsi="Arial" w:cs="Arial"/>
        </w:rPr>
        <w:t>O valor da parcela de reajustamento deverá ser calculado conforme regra definida a seguir:</w:t>
      </w:r>
      <w:bookmarkEnd w:id="79"/>
    </w:p>
    <w:p w14:paraId="6173BDD0" w14:textId="77777777" w:rsidR="00D3506F" w:rsidRPr="00E12774" w:rsidRDefault="00D3506F" w:rsidP="00D3506F">
      <w:pPr>
        <w:autoSpaceDE w:val="0"/>
        <w:autoSpaceDN w:val="0"/>
        <w:adjustRightInd w:val="0"/>
        <w:spacing w:after="0" w:line="360" w:lineRule="auto"/>
        <w:ind w:firstLine="851"/>
        <w:jc w:val="both"/>
        <w:rPr>
          <w:rFonts w:ascii="Arial" w:hAnsi="Arial" w:cs="Arial"/>
        </w:rPr>
      </w:pPr>
      <m:oMathPara>
        <m:oMath>
          <m:r>
            <m:rPr>
              <m:sty m:val="p"/>
            </m:rPr>
            <w:rPr>
              <w:rFonts w:ascii="Cambria Math" w:hAnsi="Cambria Math" w:cs="Arial"/>
            </w:rPr>
            <m:t>R=</m:t>
          </m:r>
          <m:d>
            <m:dPr>
              <m:ctrlPr>
                <w:rPr>
                  <w:rFonts w:ascii="Cambria Math" w:hAnsi="Cambria Math" w:cs="Arial"/>
                </w:rPr>
              </m:ctrlPr>
            </m:dPr>
            <m:e>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num>
                <m:den>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den>
              </m:f>
            </m:e>
          </m:d>
          <m:r>
            <m:rPr>
              <m:sty m:val="p"/>
            </m:rPr>
            <w:rPr>
              <w:rFonts w:ascii="Cambria Math" w:hAnsi="Cambria Math" w:cs="Arial"/>
            </w:rPr>
            <m:t>×V</m:t>
          </m:r>
        </m:oMath>
      </m:oMathPara>
    </w:p>
    <w:p w14:paraId="3045B645" w14:textId="77777777" w:rsidR="00D3506F" w:rsidRPr="00E12774" w:rsidRDefault="00D3506F" w:rsidP="00D3506F">
      <w:pPr>
        <w:autoSpaceDE w:val="0"/>
        <w:autoSpaceDN w:val="0"/>
        <w:adjustRightInd w:val="0"/>
        <w:spacing w:after="0" w:line="360" w:lineRule="auto"/>
        <w:ind w:firstLine="851"/>
        <w:jc w:val="both"/>
        <w:rPr>
          <w:rFonts w:ascii="Arial" w:hAnsi="Arial" w:cs="Arial"/>
        </w:rPr>
      </w:pPr>
      <w:r w:rsidRPr="00E12774">
        <w:rPr>
          <w:rFonts w:ascii="Arial" w:hAnsi="Arial" w:cs="Arial"/>
        </w:rPr>
        <w:t>Em que:</w:t>
      </w:r>
    </w:p>
    <w:p w14:paraId="7D6E4982" w14:textId="77777777" w:rsidR="00D3506F" w:rsidRPr="00E12774" w:rsidRDefault="00D3506F" w:rsidP="00D3506F">
      <w:pPr>
        <w:pStyle w:val="PargrafodaLista"/>
        <w:autoSpaceDE w:val="0"/>
        <w:autoSpaceDN w:val="0"/>
        <w:adjustRightInd w:val="0"/>
        <w:spacing w:after="0" w:line="360" w:lineRule="auto"/>
        <w:ind w:left="0" w:firstLine="851"/>
        <w:contextualSpacing w:val="0"/>
        <w:jc w:val="both"/>
        <w:rPr>
          <w:rFonts w:ascii="Arial" w:hAnsi="Arial" w:cs="Arial"/>
        </w:rPr>
      </w:pPr>
      <w:r w:rsidRPr="00E12774">
        <w:rPr>
          <w:rFonts w:ascii="Arial" w:hAnsi="Arial" w:cs="Arial"/>
        </w:rPr>
        <w:lastRenderedPageBreak/>
        <w:t>R = valor do reajustamento procurado;</w:t>
      </w:r>
    </w:p>
    <w:p w14:paraId="0B06F545" w14:textId="77777777" w:rsidR="00D3506F" w:rsidRPr="00E12774" w:rsidRDefault="00D3506F" w:rsidP="00D3506F">
      <w:pPr>
        <w:pStyle w:val="PargrafodaLista"/>
        <w:autoSpaceDE w:val="0"/>
        <w:autoSpaceDN w:val="0"/>
        <w:adjustRightInd w:val="0"/>
        <w:spacing w:after="0" w:line="360" w:lineRule="auto"/>
        <w:ind w:left="0" w:firstLine="851"/>
        <w:contextualSpacing w:val="0"/>
        <w:jc w:val="both"/>
        <w:rPr>
          <w:rFonts w:ascii="Arial" w:hAnsi="Arial" w:cs="Arial"/>
        </w:rPr>
      </w:pPr>
      <w:r w:rsidRPr="00E12774">
        <w:rPr>
          <w:rFonts w:ascii="Arial" w:hAnsi="Arial" w:cs="Arial"/>
        </w:rPr>
        <w:t>V = valor contratual a ser reajustado;</w:t>
      </w:r>
    </w:p>
    <w:p w14:paraId="24FC010E" w14:textId="77777777" w:rsidR="00D3506F" w:rsidRPr="00E12774" w:rsidRDefault="006A20FB" w:rsidP="00D3506F">
      <w:pPr>
        <w:pStyle w:val="PargrafodaLista"/>
        <w:autoSpaceDE w:val="0"/>
        <w:autoSpaceDN w:val="0"/>
        <w:adjustRightInd w:val="0"/>
        <w:spacing w:after="0" w:line="360" w:lineRule="auto"/>
        <w:ind w:left="0" w:firstLine="851"/>
        <w:contextualSpacing w:val="0"/>
        <w:jc w:val="both"/>
        <w:rPr>
          <w:rFonts w:ascii="Arial" w:hAnsi="Arial" w:cs="Arial"/>
          <w:iCs/>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oMath>
      <w:r w:rsidR="00D3506F" w:rsidRPr="00E12774">
        <w:rPr>
          <w:rFonts w:ascii="Arial" w:hAnsi="Arial" w:cs="Arial"/>
        </w:rPr>
        <w:t xml:space="preserve"> = índice correspondente ao mês do </w:t>
      </w:r>
      <w:r w:rsidR="00D3506F" w:rsidRPr="00E12774">
        <w:rPr>
          <w:rFonts w:ascii="Arial" w:hAnsi="Arial" w:cs="Arial"/>
          <w:iCs/>
        </w:rPr>
        <w:t>reajuste; e</w:t>
      </w:r>
    </w:p>
    <w:p w14:paraId="72C13745" w14:textId="77777777" w:rsidR="00D3506F" w:rsidRPr="00E12774" w:rsidRDefault="006A20FB" w:rsidP="00D3506F">
      <w:pPr>
        <w:pStyle w:val="PargrafodaLista"/>
        <w:autoSpaceDE w:val="0"/>
        <w:autoSpaceDN w:val="0"/>
        <w:adjustRightInd w:val="0"/>
        <w:spacing w:after="0" w:line="360" w:lineRule="auto"/>
        <w:ind w:left="0" w:firstLine="851"/>
        <w:contextualSpacing w:val="0"/>
        <w:jc w:val="both"/>
        <w:rPr>
          <w:rFonts w:ascii="Arial" w:hAnsi="Arial" w:cs="Arial"/>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oMath>
      <w:r w:rsidR="00D3506F" w:rsidRPr="00E12774">
        <w:rPr>
          <w:rFonts w:ascii="Arial" w:hAnsi="Arial" w:cs="Arial"/>
        </w:rPr>
        <w:t xml:space="preserve"> = índice inicial correspondente a data de apresentação da proposta.</w:t>
      </w:r>
    </w:p>
    <w:p w14:paraId="79725351" w14:textId="019D1E29" w:rsidR="00D3506F" w:rsidRPr="00E12774" w:rsidRDefault="00D3506F" w:rsidP="006E0B2F">
      <w:pPr>
        <w:pStyle w:val="PargrafodaLista"/>
        <w:numPr>
          <w:ilvl w:val="0"/>
          <w:numId w:val="37"/>
        </w:numPr>
        <w:spacing w:after="0" w:line="360" w:lineRule="auto"/>
        <w:jc w:val="both"/>
        <w:rPr>
          <w:rFonts w:ascii="Arial" w:hAnsi="Arial" w:cs="Arial"/>
        </w:rPr>
      </w:pPr>
      <w:r w:rsidRPr="00E12774">
        <w:rPr>
          <w:rFonts w:ascii="Arial" w:hAnsi="Arial" w:cs="Arial"/>
        </w:rPr>
        <w:t>Caso o índice estabelecido para reajustamento venha a ser extinto ou de qualquer forma não possa mais ser utilizado, será adotado em substituição, mediante aditamento do Contrato, o que vier a ser determinado pela legislação em vigor.</w:t>
      </w:r>
    </w:p>
    <w:p w14:paraId="31F33101" w14:textId="77777777" w:rsidR="00D3506F" w:rsidRPr="00E12774" w:rsidRDefault="00D3506F" w:rsidP="006E0B2F">
      <w:pPr>
        <w:pStyle w:val="PargrafodaLista"/>
        <w:numPr>
          <w:ilvl w:val="0"/>
          <w:numId w:val="37"/>
        </w:numPr>
        <w:spacing w:after="0" w:line="360" w:lineRule="auto"/>
        <w:contextualSpacing w:val="0"/>
        <w:jc w:val="both"/>
        <w:rPr>
          <w:rFonts w:ascii="Arial" w:hAnsi="Arial" w:cs="Arial"/>
        </w:rPr>
      </w:pPr>
      <w:r w:rsidRPr="00E12774">
        <w:rPr>
          <w:rFonts w:ascii="Arial" w:hAnsi="Arial" w:cs="Arial"/>
        </w:rPr>
        <w:t>Na ausência de previsão legal quanto ao índice substituto, as partes elegerão novo índice oficial, para reajustamento do preço do valor remanescente.</w:t>
      </w:r>
    </w:p>
    <w:p w14:paraId="59ABC077" w14:textId="4D09E827" w:rsidR="00D3506F" w:rsidRPr="00E12774" w:rsidRDefault="00D3506F" w:rsidP="006E0B2F">
      <w:pPr>
        <w:pStyle w:val="PargrafodaLista"/>
        <w:numPr>
          <w:ilvl w:val="0"/>
          <w:numId w:val="37"/>
        </w:numPr>
        <w:spacing w:after="0" w:line="360" w:lineRule="auto"/>
        <w:contextualSpacing w:val="0"/>
        <w:jc w:val="both"/>
        <w:rPr>
          <w:rFonts w:ascii="Arial" w:hAnsi="Arial" w:cs="Arial"/>
        </w:rPr>
      </w:pPr>
      <w:r w:rsidRPr="00E12774">
        <w:rPr>
          <w:rFonts w:ascii="Arial" w:hAnsi="Arial" w:cs="Arial"/>
        </w:rPr>
        <w:t>Os reajustamentos seguintes somente serão concedidos obedecida a periodicidade sucessiva de 12 (doze) meses.</w:t>
      </w:r>
    </w:p>
    <w:p w14:paraId="2CD96445" w14:textId="00A823D0" w:rsidR="00B87AB9" w:rsidRPr="00E12774" w:rsidRDefault="00BA1560" w:rsidP="006E0B2F">
      <w:pPr>
        <w:pStyle w:val="PargrafodaLista"/>
        <w:numPr>
          <w:ilvl w:val="0"/>
          <w:numId w:val="37"/>
        </w:numPr>
        <w:spacing w:after="0" w:line="360" w:lineRule="auto"/>
        <w:contextualSpacing w:val="0"/>
        <w:jc w:val="both"/>
        <w:rPr>
          <w:rFonts w:ascii="Arial" w:hAnsi="Arial" w:cs="Arial"/>
        </w:rPr>
      </w:pPr>
      <w:r w:rsidRPr="00E12774">
        <w:rPr>
          <w:rFonts w:ascii="Arial" w:hAnsi="Arial" w:cs="Arial"/>
        </w:rPr>
        <w:t>N</w:t>
      </w:r>
      <w:r w:rsidR="00413AA3" w:rsidRPr="00E12774">
        <w:rPr>
          <w:rFonts w:ascii="Arial" w:hAnsi="Arial" w:cs="Arial"/>
        </w:rPr>
        <w:t xml:space="preserve">ão </w:t>
      </w:r>
      <w:r w:rsidRPr="00E12774">
        <w:rPr>
          <w:rFonts w:ascii="Arial" w:hAnsi="Arial" w:cs="Arial"/>
        </w:rPr>
        <w:t>haverá</w:t>
      </w:r>
      <w:r w:rsidR="00413AA3" w:rsidRPr="00E12774">
        <w:rPr>
          <w:rFonts w:ascii="Arial" w:hAnsi="Arial" w:cs="Arial"/>
        </w:rPr>
        <w:t xml:space="preserve"> direito a reajustamento a CONTRATA</w:t>
      </w:r>
      <w:r w:rsidRPr="00E12774">
        <w:rPr>
          <w:rFonts w:ascii="Arial" w:hAnsi="Arial" w:cs="Arial"/>
        </w:rPr>
        <w:t xml:space="preserve">DA que motivar atraso na obra, </w:t>
      </w:r>
      <w:r w:rsidR="00413AA3" w:rsidRPr="00E12774">
        <w:rPr>
          <w:rFonts w:ascii="Arial" w:hAnsi="Arial" w:cs="Arial"/>
        </w:rPr>
        <w:t>seja p</w:t>
      </w:r>
      <w:r w:rsidRPr="00E12774">
        <w:rPr>
          <w:rFonts w:ascii="Arial" w:hAnsi="Arial" w:cs="Arial"/>
        </w:rPr>
        <w:t>or imperícia ou improdutividade</w:t>
      </w:r>
      <w:r w:rsidR="00413AA3" w:rsidRPr="00E12774">
        <w:rPr>
          <w:rFonts w:ascii="Arial" w:hAnsi="Arial" w:cs="Arial"/>
        </w:rPr>
        <w:t>, ainda que atinja o prazo de 12 meses estabelecidos.</w:t>
      </w:r>
    </w:p>
    <w:p w14:paraId="461AF73A" w14:textId="77777777" w:rsidR="004C3D4F" w:rsidRPr="003D516E" w:rsidRDefault="004C3D4F" w:rsidP="004C3D4F">
      <w:pPr>
        <w:pStyle w:val="PargrafodaLista"/>
        <w:spacing w:after="0" w:line="360" w:lineRule="auto"/>
        <w:contextualSpacing w:val="0"/>
        <w:jc w:val="both"/>
        <w:rPr>
          <w:rFonts w:ascii="Arial" w:hAnsi="Arial" w:cs="Arial"/>
          <w:sz w:val="24"/>
          <w:szCs w:val="24"/>
        </w:rPr>
      </w:pPr>
    </w:p>
    <w:p w14:paraId="04C68F07" w14:textId="25754E5E" w:rsidR="00642442" w:rsidRPr="00A43422" w:rsidRDefault="00CB6EE5" w:rsidP="00AF0F92">
      <w:pPr>
        <w:spacing w:after="0" w:line="360" w:lineRule="auto"/>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77777777" w:rsidR="006A20FB" w:rsidRPr="00D61664" w:rsidRDefault="006A20FB" w:rsidP="006E0B2F">
                            <w:pPr>
                              <w:pStyle w:val="Ttulo1"/>
                              <w:numPr>
                                <w:ilvl w:val="0"/>
                                <w:numId w:val="19"/>
                              </w:numPr>
                              <w:tabs>
                                <w:tab w:val="left" w:pos="426"/>
                              </w:tabs>
                              <w:spacing w:before="0" w:line="240" w:lineRule="auto"/>
                              <w:ind w:left="426"/>
                              <w:rPr>
                                <w:rFonts w:ascii="Arial Narrow" w:hAnsi="Arial Narrow"/>
                                <w:color w:val="FFFFFF" w:themeColor="background1"/>
                                <w:sz w:val="24"/>
                                <w:szCs w:val="24"/>
                              </w:rPr>
                            </w:pPr>
                            <w:bookmarkStart w:id="80" w:name="_Toc31269526"/>
                            <w:r>
                              <w:rPr>
                                <w:rFonts w:ascii="Arial Narrow" w:hAnsi="Arial Narrow"/>
                                <w:color w:val="FFFFFF" w:themeColor="background1"/>
                                <w:sz w:val="24"/>
                                <w:szCs w:val="24"/>
                              </w:rPr>
                              <w:t>ANEXOS</w:t>
                            </w:r>
                            <w:bookmarkEnd w:id="80"/>
                          </w:p>
                        </w:txbxContent>
                      </wps:txbx>
                      <wps:bodyPr rot="0" vert="horz" wrap="square" lIns="91440" tIns="45720" rIns="91440" bIns="45720" anchor="t" anchorCtr="0">
                        <a:noAutofit/>
                      </wps:bodyPr>
                    </wps:wsp>
                  </a:graphicData>
                </a:graphic>
              </wp:inline>
            </w:drawing>
          </mc:Choice>
          <mc:Fallback>
            <w:pict>
              <v:shape w14:anchorId="6EAE5F31"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Z28ogIAAD4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dkZ28ogIAAD4FAAAOAAAAAAAAAAAAAAAAAC4CAABkcnMv&#10;ZTJvRG9jLnhtbFBLAQItABQABgAIAAAAIQDQXfFd2QAAAAQBAAAPAAAAAAAAAAAAAAAAAPwEAABk&#10;cnMvZG93bnJldi54bWxQSwUGAAAAAAQABADzAAAAAgYAAAAA&#10;" fillcolor="#1f497d [3215]" stroked="f" strokeweight="1.5pt">
                <v:textbox>
                  <w:txbxContent>
                    <w:p w14:paraId="187A7038" w14:textId="77777777" w:rsidR="006A20FB" w:rsidRPr="00D61664" w:rsidRDefault="006A20FB" w:rsidP="006E0B2F">
                      <w:pPr>
                        <w:pStyle w:val="Ttulo1"/>
                        <w:numPr>
                          <w:ilvl w:val="0"/>
                          <w:numId w:val="19"/>
                        </w:numPr>
                        <w:tabs>
                          <w:tab w:val="left" w:pos="426"/>
                        </w:tabs>
                        <w:spacing w:before="0" w:line="240" w:lineRule="auto"/>
                        <w:ind w:left="426"/>
                        <w:rPr>
                          <w:rFonts w:ascii="Arial Narrow" w:hAnsi="Arial Narrow"/>
                          <w:color w:val="FFFFFF" w:themeColor="background1"/>
                          <w:sz w:val="24"/>
                          <w:szCs w:val="24"/>
                        </w:rPr>
                      </w:pPr>
                      <w:bookmarkStart w:id="81" w:name="_Toc31269526"/>
                      <w:r>
                        <w:rPr>
                          <w:rFonts w:ascii="Arial Narrow" w:hAnsi="Arial Narrow"/>
                          <w:color w:val="FFFFFF" w:themeColor="background1"/>
                          <w:sz w:val="24"/>
                          <w:szCs w:val="24"/>
                        </w:rPr>
                        <w:t>ANEXOS</w:t>
                      </w:r>
                      <w:bookmarkEnd w:id="81"/>
                    </w:p>
                  </w:txbxContent>
                </v:textbox>
                <w10:anchorlock/>
              </v:shape>
            </w:pict>
          </mc:Fallback>
        </mc:AlternateContent>
      </w:r>
    </w:p>
    <w:p w14:paraId="576FEA21" w14:textId="3BDB68D3" w:rsidR="000504F1" w:rsidRPr="00AF0F92" w:rsidRDefault="000504F1" w:rsidP="006E0B2F">
      <w:pPr>
        <w:pStyle w:val="PargrafodaLista"/>
        <w:numPr>
          <w:ilvl w:val="0"/>
          <w:numId w:val="73"/>
        </w:numPr>
        <w:spacing w:after="0" w:line="360" w:lineRule="auto"/>
        <w:ind w:left="284" w:firstLine="0"/>
        <w:jc w:val="both"/>
        <w:rPr>
          <w:rFonts w:ascii="Arial" w:hAnsi="Arial" w:cs="Arial"/>
        </w:rPr>
      </w:pPr>
      <w:r w:rsidRPr="00AF0F92">
        <w:rPr>
          <w:rFonts w:ascii="Arial" w:hAnsi="Arial" w:cs="Arial"/>
        </w:rPr>
        <w:t xml:space="preserve">Anexo I – </w:t>
      </w:r>
      <w:proofErr w:type="spellStart"/>
      <w:r w:rsidRPr="00AF0F92">
        <w:rPr>
          <w:rFonts w:ascii="Arial" w:hAnsi="Arial" w:cs="Arial"/>
        </w:rPr>
        <w:t>Check</w:t>
      </w:r>
      <w:proofErr w:type="spellEnd"/>
      <w:r w:rsidRPr="00AF0F92">
        <w:rPr>
          <w:rFonts w:ascii="Arial" w:hAnsi="Arial" w:cs="Arial"/>
        </w:rPr>
        <w:t xml:space="preserve"> </w:t>
      </w:r>
      <w:proofErr w:type="spellStart"/>
      <w:r w:rsidRPr="00AF0F92">
        <w:rPr>
          <w:rFonts w:ascii="Arial" w:hAnsi="Arial" w:cs="Arial"/>
        </w:rPr>
        <w:t>lis</w:t>
      </w:r>
      <w:r w:rsidR="006E69E2">
        <w:rPr>
          <w:rFonts w:ascii="Arial" w:hAnsi="Arial" w:cs="Arial"/>
        </w:rPr>
        <w:t>t</w:t>
      </w:r>
      <w:proofErr w:type="spellEnd"/>
      <w:r w:rsidR="006E69E2">
        <w:rPr>
          <w:rFonts w:ascii="Arial" w:hAnsi="Arial" w:cs="Arial"/>
        </w:rPr>
        <w:t xml:space="preserve"> SSMA</w:t>
      </w:r>
      <w:r w:rsidR="00705125">
        <w:rPr>
          <w:rFonts w:ascii="Arial" w:hAnsi="Arial" w:cs="Arial"/>
        </w:rPr>
        <w:t>;</w:t>
      </w:r>
    </w:p>
    <w:p w14:paraId="7B75C6A2" w14:textId="77717EBF" w:rsidR="000504F1" w:rsidRPr="00AF0F92" w:rsidRDefault="000504F1" w:rsidP="006E0B2F">
      <w:pPr>
        <w:pStyle w:val="PargrafodaLista"/>
        <w:numPr>
          <w:ilvl w:val="0"/>
          <w:numId w:val="73"/>
        </w:numPr>
        <w:spacing w:after="0" w:line="360" w:lineRule="auto"/>
        <w:ind w:left="284" w:firstLine="0"/>
        <w:jc w:val="both"/>
        <w:rPr>
          <w:rFonts w:ascii="Arial" w:hAnsi="Arial" w:cs="Arial"/>
        </w:rPr>
      </w:pPr>
      <w:r w:rsidRPr="00AF0F92">
        <w:rPr>
          <w:rFonts w:ascii="Arial" w:hAnsi="Arial" w:cs="Arial"/>
        </w:rPr>
        <w:t>Anexo II - Caderno de Encargos</w:t>
      </w:r>
      <w:r w:rsidR="00705125">
        <w:rPr>
          <w:rFonts w:ascii="Arial" w:hAnsi="Arial" w:cs="Arial"/>
        </w:rPr>
        <w:t>;</w:t>
      </w:r>
    </w:p>
    <w:p w14:paraId="70521C1A" w14:textId="5C10A299" w:rsidR="000504F1" w:rsidRDefault="000504F1" w:rsidP="006E0B2F">
      <w:pPr>
        <w:pStyle w:val="PargrafodaLista"/>
        <w:numPr>
          <w:ilvl w:val="0"/>
          <w:numId w:val="73"/>
        </w:numPr>
        <w:spacing w:after="0" w:line="360" w:lineRule="auto"/>
        <w:ind w:left="284" w:firstLine="0"/>
        <w:jc w:val="both"/>
        <w:rPr>
          <w:rFonts w:ascii="Arial" w:hAnsi="Arial" w:cs="Arial"/>
        </w:rPr>
      </w:pPr>
      <w:r w:rsidRPr="00AF0F92">
        <w:rPr>
          <w:rFonts w:ascii="Arial" w:hAnsi="Arial" w:cs="Arial"/>
        </w:rPr>
        <w:t xml:space="preserve">Anexo III </w:t>
      </w:r>
      <w:r w:rsidR="006E69E2">
        <w:rPr>
          <w:rFonts w:ascii="Arial" w:hAnsi="Arial" w:cs="Arial"/>
        </w:rPr>
        <w:t xml:space="preserve">- </w:t>
      </w:r>
      <w:r w:rsidR="00705125">
        <w:rPr>
          <w:rFonts w:ascii="Arial" w:hAnsi="Arial" w:cs="Arial"/>
        </w:rPr>
        <w:t>Planilha Orçamentária;</w:t>
      </w:r>
    </w:p>
    <w:p w14:paraId="2A4116BE" w14:textId="37CDC855" w:rsidR="00705125" w:rsidRDefault="00705125" w:rsidP="006E0B2F">
      <w:pPr>
        <w:pStyle w:val="PargrafodaLista"/>
        <w:numPr>
          <w:ilvl w:val="0"/>
          <w:numId w:val="73"/>
        </w:numPr>
        <w:spacing w:after="0" w:line="360" w:lineRule="auto"/>
        <w:ind w:left="284" w:firstLine="0"/>
        <w:jc w:val="both"/>
        <w:rPr>
          <w:rFonts w:ascii="Arial" w:hAnsi="Arial" w:cs="Arial"/>
        </w:rPr>
      </w:pPr>
      <w:r>
        <w:rPr>
          <w:rFonts w:ascii="Arial" w:hAnsi="Arial" w:cs="Arial"/>
        </w:rPr>
        <w:t>Anexo IV – Composição de Custo Unitário;</w:t>
      </w:r>
    </w:p>
    <w:p w14:paraId="0FD34684" w14:textId="77777777" w:rsidR="00705125" w:rsidRDefault="00705125" w:rsidP="006E0B2F">
      <w:pPr>
        <w:pStyle w:val="PargrafodaLista"/>
        <w:numPr>
          <w:ilvl w:val="0"/>
          <w:numId w:val="73"/>
        </w:numPr>
        <w:spacing w:after="0" w:line="360" w:lineRule="auto"/>
        <w:ind w:left="284" w:firstLine="0"/>
        <w:jc w:val="both"/>
        <w:rPr>
          <w:rFonts w:ascii="Arial" w:hAnsi="Arial" w:cs="Arial"/>
        </w:rPr>
      </w:pPr>
      <w:r w:rsidRPr="00705125">
        <w:rPr>
          <w:rFonts w:ascii="Arial" w:hAnsi="Arial" w:cs="Arial"/>
        </w:rPr>
        <w:t>Anexo V - Composição de BDI de Serviço;</w:t>
      </w:r>
    </w:p>
    <w:p w14:paraId="1F8947C0" w14:textId="55234136" w:rsidR="006E69E2" w:rsidRPr="00705125" w:rsidRDefault="006E69E2" w:rsidP="006E0B2F">
      <w:pPr>
        <w:pStyle w:val="PargrafodaLista"/>
        <w:numPr>
          <w:ilvl w:val="0"/>
          <w:numId w:val="73"/>
        </w:numPr>
        <w:spacing w:after="0" w:line="360" w:lineRule="auto"/>
        <w:ind w:left="284" w:firstLine="0"/>
        <w:jc w:val="both"/>
        <w:rPr>
          <w:rFonts w:ascii="Arial" w:hAnsi="Arial" w:cs="Arial"/>
        </w:rPr>
      </w:pPr>
      <w:r>
        <w:rPr>
          <w:rFonts w:ascii="Arial" w:hAnsi="Arial" w:cs="Arial"/>
        </w:rPr>
        <w:t>Anexo VI – Composição de BDI de Fornecimento;</w:t>
      </w:r>
    </w:p>
    <w:p w14:paraId="3744DFC4" w14:textId="448997F9" w:rsidR="00705125" w:rsidRPr="00705125" w:rsidRDefault="00705125" w:rsidP="006E0B2F">
      <w:pPr>
        <w:pStyle w:val="PargrafodaLista"/>
        <w:numPr>
          <w:ilvl w:val="0"/>
          <w:numId w:val="73"/>
        </w:numPr>
        <w:spacing w:after="0" w:line="360" w:lineRule="auto"/>
        <w:ind w:left="284" w:firstLine="0"/>
        <w:jc w:val="both"/>
        <w:rPr>
          <w:rFonts w:ascii="Arial" w:hAnsi="Arial" w:cs="Arial"/>
        </w:rPr>
      </w:pPr>
      <w:r w:rsidRPr="00705125">
        <w:rPr>
          <w:rFonts w:ascii="Arial" w:hAnsi="Arial" w:cs="Arial"/>
        </w:rPr>
        <w:t>Anexo VI</w:t>
      </w:r>
      <w:r w:rsidR="006E69E2">
        <w:rPr>
          <w:rFonts w:ascii="Arial" w:hAnsi="Arial" w:cs="Arial"/>
        </w:rPr>
        <w:t>I</w:t>
      </w:r>
      <w:r w:rsidRPr="00705125">
        <w:rPr>
          <w:rFonts w:ascii="Arial" w:hAnsi="Arial" w:cs="Arial"/>
        </w:rPr>
        <w:t xml:space="preserve"> - Cronograma Físico Financeiro;</w:t>
      </w:r>
    </w:p>
    <w:p w14:paraId="68492350" w14:textId="6D980B37" w:rsidR="00705125" w:rsidRDefault="00705125" w:rsidP="006E0B2F">
      <w:pPr>
        <w:pStyle w:val="PargrafodaLista"/>
        <w:numPr>
          <w:ilvl w:val="0"/>
          <w:numId w:val="73"/>
        </w:numPr>
        <w:spacing w:after="0" w:line="360" w:lineRule="auto"/>
        <w:ind w:left="284" w:firstLine="0"/>
        <w:jc w:val="both"/>
        <w:rPr>
          <w:rFonts w:ascii="Arial" w:hAnsi="Arial" w:cs="Arial"/>
        </w:rPr>
      </w:pPr>
      <w:r w:rsidRPr="00705125">
        <w:rPr>
          <w:rFonts w:ascii="Arial" w:hAnsi="Arial" w:cs="Arial"/>
        </w:rPr>
        <w:t>Anexo VII</w:t>
      </w:r>
      <w:r w:rsidR="006E69E2">
        <w:rPr>
          <w:rFonts w:ascii="Arial" w:hAnsi="Arial" w:cs="Arial"/>
        </w:rPr>
        <w:t>I</w:t>
      </w:r>
      <w:r w:rsidRPr="00705125">
        <w:rPr>
          <w:rFonts w:ascii="Arial" w:hAnsi="Arial" w:cs="Arial"/>
        </w:rPr>
        <w:t xml:space="preserve"> - Planilha de Encargos Sociais;</w:t>
      </w:r>
    </w:p>
    <w:p w14:paraId="28BA225A" w14:textId="307C560D" w:rsidR="00705125" w:rsidRDefault="006E69E2" w:rsidP="006E0B2F">
      <w:pPr>
        <w:pStyle w:val="PargrafodaLista"/>
        <w:numPr>
          <w:ilvl w:val="0"/>
          <w:numId w:val="73"/>
        </w:numPr>
        <w:spacing w:after="0" w:line="360" w:lineRule="auto"/>
        <w:ind w:left="284" w:firstLine="0"/>
        <w:jc w:val="both"/>
        <w:rPr>
          <w:rFonts w:ascii="Arial" w:hAnsi="Arial" w:cs="Arial"/>
        </w:rPr>
      </w:pPr>
      <w:r>
        <w:rPr>
          <w:rFonts w:ascii="Arial" w:hAnsi="Arial" w:cs="Arial"/>
        </w:rPr>
        <w:t>Anexo IX</w:t>
      </w:r>
      <w:r w:rsidR="00705125" w:rsidRPr="00705125">
        <w:rPr>
          <w:rFonts w:ascii="Arial" w:hAnsi="Arial" w:cs="Arial"/>
        </w:rPr>
        <w:t xml:space="preserve"> - Critério de Medição</w:t>
      </w:r>
      <w:r w:rsidR="00705125">
        <w:rPr>
          <w:rFonts w:ascii="Arial" w:hAnsi="Arial" w:cs="Arial"/>
        </w:rPr>
        <w:t>;</w:t>
      </w:r>
    </w:p>
    <w:p w14:paraId="254EF087" w14:textId="2CFDF5A8" w:rsidR="00705125" w:rsidRPr="006E69E2" w:rsidRDefault="00705125" w:rsidP="006E0B2F">
      <w:pPr>
        <w:pStyle w:val="PargrafodaLista"/>
        <w:numPr>
          <w:ilvl w:val="0"/>
          <w:numId w:val="73"/>
        </w:numPr>
        <w:spacing w:after="0" w:line="360" w:lineRule="auto"/>
        <w:ind w:left="284" w:firstLine="0"/>
        <w:jc w:val="both"/>
        <w:rPr>
          <w:rFonts w:ascii="Arial" w:hAnsi="Arial" w:cs="Arial"/>
        </w:rPr>
      </w:pPr>
      <w:r w:rsidRPr="00705125">
        <w:rPr>
          <w:rFonts w:ascii="Arial" w:hAnsi="Arial" w:cs="Arial"/>
        </w:rPr>
        <w:t xml:space="preserve">Anexo </w:t>
      </w:r>
      <w:r w:rsidR="00D14AD4">
        <w:rPr>
          <w:rFonts w:ascii="Arial" w:hAnsi="Arial" w:cs="Arial"/>
        </w:rPr>
        <w:t>X</w:t>
      </w:r>
      <w:r w:rsidRPr="00705125">
        <w:rPr>
          <w:rFonts w:ascii="Arial" w:hAnsi="Arial" w:cs="Arial"/>
        </w:rPr>
        <w:t xml:space="preserve"> </w:t>
      </w:r>
      <w:r w:rsidR="006E69E2">
        <w:rPr>
          <w:rFonts w:ascii="Arial" w:hAnsi="Arial" w:cs="Arial"/>
        </w:rPr>
        <w:t>–</w:t>
      </w:r>
      <w:r w:rsidRPr="00705125">
        <w:rPr>
          <w:rFonts w:ascii="Arial" w:hAnsi="Arial" w:cs="Arial"/>
        </w:rPr>
        <w:t xml:space="preserve"> </w:t>
      </w:r>
      <w:r w:rsidR="006E69E2">
        <w:rPr>
          <w:rFonts w:ascii="Arial" w:hAnsi="Arial" w:cs="Arial"/>
        </w:rPr>
        <w:t>Modelo de Planilhas;</w:t>
      </w:r>
    </w:p>
    <w:p w14:paraId="190CF6FA" w14:textId="25C60C11" w:rsidR="000504F1" w:rsidRDefault="00705125" w:rsidP="006E0B2F">
      <w:pPr>
        <w:pStyle w:val="PargrafodaLista"/>
        <w:numPr>
          <w:ilvl w:val="0"/>
          <w:numId w:val="73"/>
        </w:numPr>
        <w:spacing w:after="0" w:line="360" w:lineRule="auto"/>
        <w:ind w:left="284" w:firstLine="0"/>
        <w:jc w:val="both"/>
        <w:rPr>
          <w:rFonts w:ascii="Arial" w:hAnsi="Arial" w:cs="Arial"/>
        </w:rPr>
      </w:pPr>
      <w:r>
        <w:rPr>
          <w:rFonts w:ascii="Arial" w:hAnsi="Arial" w:cs="Arial"/>
        </w:rPr>
        <w:t xml:space="preserve"> </w:t>
      </w:r>
      <w:r w:rsidR="000504F1" w:rsidRPr="00705125">
        <w:rPr>
          <w:rFonts w:ascii="Arial" w:hAnsi="Arial" w:cs="Arial"/>
        </w:rPr>
        <w:t xml:space="preserve">Anexo </w:t>
      </w:r>
      <w:r w:rsidR="006E69E2">
        <w:rPr>
          <w:rFonts w:ascii="Arial" w:hAnsi="Arial" w:cs="Arial"/>
        </w:rPr>
        <w:t>XI</w:t>
      </w:r>
      <w:r w:rsidR="000504F1" w:rsidRPr="00705125">
        <w:rPr>
          <w:rFonts w:ascii="Arial" w:hAnsi="Arial" w:cs="Arial"/>
        </w:rPr>
        <w:t xml:space="preserve"> - Nota Técnica</w:t>
      </w:r>
      <w:r>
        <w:rPr>
          <w:rFonts w:ascii="Arial" w:hAnsi="Arial" w:cs="Arial"/>
        </w:rPr>
        <w:t>;</w:t>
      </w:r>
    </w:p>
    <w:p w14:paraId="36109501" w14:textId="39C9C071" w:rsidR="000504F1" w:rsidRDefault="000504F1" w:rsidP="006E0B2F">
      <w:pPr>
        <w:pStyle w:val="PargrafodaLista"/>
        <w:numPr>
          <w:ilvl w:val="0"/>
          <w:numId w:val="73"/>
        </w:numPr>
        <w:spacing w:after="0" w:line="360" w:lineRule="auto"/>
        <w:ind w:left="284" w:firstLine="0"/>
        <w:jc w:val="both"/>
        <w:rPr>
          <w:rFonts w:ascii="Arial" w:hAnsi="Arial" w:cs="Arial"/>
        </w:rPr>
      </w:pPr>
      <w:r w:rsidRPr="00705125">
        <w:rPr>
          <w:rFonts w:ascii="Arial" w:hAnsi="Arial" w:cs="Arial"/>
        </w:rPr>
        <w:t xml:space="preserve">Anexo </w:t>
      </w:r>
      <w:r w:rsidR="006E69E2">
        <w:rPr>
          <w:rFonts w:ascii="Arial" w:hAnsi="Arial" w:cs="Arial"/>
        </w:rPr>
        <w:t>X</w:t>
      </w:r>
      <w:r w:rsidR="00705125" w:rsidRPr="00705125">
        <w:rPr>
          <w:rFonts w:ascii="Arial" w:hAnsi="Arial" w:cs="Arial"/>
        </w:rPr>
        <w:t>I</w:t>
      </w:r>
      <w:r w:rsidR="006E69E2">
        <w:rPr>
          <w:rFonts w:ascii="Arial" w:hAnsi="Arial" w:cs="Arial"/>
        </w:rPr>
        <w:t>I</w:t>
      </w:r>
      <w:r w:rsidRPr="00705125">
        <w:rPr>
          <w:rFonts w:ascii="Arial" w:hAnsi="Arial" w:cs="Arial"/>
        </w:rPr>
        <w:t xml:space="preserve"> - Anotação de Responsabilidade Técnica</w:t>
      </w:r>
      <w:r w:rsidR="00705125">
        <w:rPr>
          <w:rFonts w:ascii="Arial" w:hAnsi="Arial" w:cs="Arial"/>
        </w:rPr>
        <w:t>;</w:t>
      </w:r>
    </w:p>
    <w:p w14:paraId="5CBD0AB8" w14:textId="0BE887D8" w:rsidR="000504F1" w:rsidRDefault="006E69E2" w:rsidP="006E0B2F">
      <w:pPr>
        <w:pStyle w:val="PargrafodaLista"/>
        <w:numPr>
          <w:ilvl w:val="0"/>
          <w:numId w:val="73"/>
        </w:numPr>
        <w:spacing w:after="0" w:line="360" w:lineRule="auto"/>
        <w:ind w:left="284" w:firstLine="0"/>
        <w:jc w:val="both"/>
        <w:rPr>
          <w:rFonts w:ascii="Arial" w:hAnsi="Arial" w:cs="Arial"/>
        </w:rPr>
      </w:pPr>
      <w:r>
        <w:rPr>
          <w:rFonts w:ascii="Arial" w:hAnsi="Arial" w:cs="Arial"/>
        </w:rPr>
        <w:t>Anexo XIII</w:t>
      </w:r>
      <w:r w:rsidR="000504F1" w:rsidRPr="00705125">
        <w:rPr>
          <w:rFonts w:ascii="Arial" w:hAnsi="Arial" w:cs="Arial"/>
        </w:rPr>
        <w:t xml:space="preserve"> - Avaliação de Fornecedor;</w:t>
      </w:r>
    </w:p>
    <w:p w14:paraId="4FC42036" w14:textId="780A066C" w:rsidR="000504F1" w:rsidRDefault="006E69E2" w:rsidP="006E0B2F">
      <w:pPr>
        <w:pStyle w:val="PargrafodaLista"/>
        <w:numPr>
          <w:ilvl w:val="0"/>
          <w:numId w:val="73"/>
        </w:numPr>
        <w:spacing w:after="0" w:line="360" w:lineRule="auto"/>
        <w:ind w:left="284" w:firstLine="0"/>
        <w:jc w:val="both"/>
        <w:rPr>
          <w:rFonts w:ascii="Arial" w:hAnsi="Arial" w:cs="Arial"/>
        </w:rPr>
      </w:pPr>
      <w:r>
        <w:rPr>
          <w:rFonts w:ascii="Arial" w:hAnsi="Arial" w:cs="Arial"/>
        </w:rPr>
        <w:t>Anexo XIV</w:t>
      </w:r>
      <w:r w:rsidR="000504F1" w:rsidRPr="00705125">
        <w:rPr>
          <w:rFonts w:ascii="Arial" w:hAnsi="Arial" w:cs="Arial"/>
        </w:rPr>
        <w:t xml:space="preserve"> – Matriz de Riscos;</w:t>
      </w:r>
    </w:p>
    <w:p w14:paraId="13964AE8" w14:textId="69186DC7" w:rsidR="00AF0F92" w:rsidRDefault="006E69E2" w:rsidP="006E0B2F">
      <w:pPr>
        <w:pStyle w:val="PargrafodaLista"/>
        <w:numPr>
          <w:ilvl w:val="0"/>
          <w:numId w:val="73"/>
        </w:numPr>
        <w:spacing w:after="0" w:line="360" w:lineRule="auto"/>
        <w:ind w:left="284" w:firstLine="0"/>
        <w:jc w:val="both"/>
        <w:rPr>
          <w:rFonts w:ascii="Arial" w:hAnsi="Arial" w:cs="Arial"/>
        </w:rPr>
      </w:pPr>
      <w:r>
        <w:rPr>
          <w:rFonts w:ascii="Arial" w:hAnsi="Arial" w:cs="Arial"/>
        </w:rPr>
        <w:lastRenderedPageBreak/>
        <w:t xml:space="preserve">Anexo XV </w:t>
      </w:r>
      <w:r w:rsidR="00AF0F92" w:rsidRPr="00705125">
        <w:rPr>
          <w:rFonts w:ascii="Arial" w:hAnsi="Arial" w:cs="Arial"/>
        </w:rPr>
        <w:t xml:space="preserve">– Certificado de Aprovação do projeto – Corpo de Bombeiros Militar do </w:t>
      </w:r>
      <w:proofErr w:type="spellStart"/>
      <w:r w:rsidR="00AF0F92" w:rsidRPr="00705125">
        <w:rPr>
          <w:rFonts w:ascii="Arial" w:hAnsi="Arial" w:cs="Arial"/>
        </w:rPr>
        <w:t>Ma</w:t>
      </w:r>
      <w:proofErr w:type="spellEnd"/>
      <w:r w:rsidR="00AF0F92" w:rsidRPr="00705125">
        <w:rPr>
          <w:rFonts w:ascii="Arial" w:hAnsi="Arial" w:cs="Arial"/>
        </w:rPr>
        <w:t>;</w:t>
      </w:r>
    </w:p>
    <w:p w14:paraId="32149667" w14:textId="6938626D" w:rsidR="000504F1" w:rsidRPr="00705125" w:rsidRDefault="000504F1" w:rsidP="006E0B2F">
      <w:pPr>
        <w:pStyle w:val="PargrafodaLista"/>
        <w:numPr>
          <w:ilvl w:val="0"/>
          <w:numId w:val="73"/>
        </w:numPr>
        <w:spacing w:after="0" w:line="360" w:lineRule="auto"/>
        <w:ind w:left="284" w:firstLine="0"/>
        <w:jc w:val="both"/>
        <w:rPr>
          <w:rFonts w:ascii="Arial" w:hAnsi="Arial" w:cs="Arial"/>
        </w:rPr>
      </w:pPr>
      <w:r w:rsidRPr="00705125">
        <w:rPr>
          <w:rFonts w:ascii="Arial" w:hAnsi="Arial" w:cs="Arial"/>
        </w:rPr>
        <w:t>Anexo XV</w:t>
      </w:r>
      <w:r w:rsidR="006E69E2">
        <w:rPr>
          <w:rFonts w:ascii="Arial" w:hAnsi="Arial" w:cs="Arial"/>
        </w:rPr>
        <w:t>I</w:t>
      </w:r>
      <w:r w:rsidRPr="00705125">
        <w:rPr>
          <w:rFonts w:ascii="Arial" w:hAnsi="Arial" w:cs="Arial"/>
        </w:rPr>
        <w:t xml:space="preserve"> – Plantas Anexas.</w:t>
      </w:r>
    </w:p>
    <w:sectPr w:rsidR="000504F1" w:rsidRPr="00705125" w:rsidSect="00EA1B31">
      <w:headerReference w:type="default" r:id="rId50"/>
      <w:pgSz w:w="11906" w:h="16838" w:code="9"/>
      <w:pgMar w:top="1497"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E7B7D4" w14:textId="77777777" w:rsidR="006A20FB" w:rsidRDefault="006A20FB" w:rsidP="00C41A88">
      <w:pPr>
        <w:spacing w:after="0" w:line="240" w:lineRule="auto"/>
      </w:pPr>
      <w:r>
        <w:separator/>
      </w:r>
    </w:p>
  </w:endnote>
  <w:endnote w:type="continuationSeparator" w:id="0">
    <w:p w14:paraId="0981DC80" w14:textId="77777777" w:rsidR="006A20FB" w:rsidRDefault="006A20FB"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3C6B88" w14:textId="77777777" w:rsidR="006A20FB" w:rsidRDefault="006A20FB" w:rsidP="00C41A88">
      <w:pPr>
        <w:spacing w:after="0" w:line="240" w:lineRule="auto"/>
      </w:pPr>
      <w:r>
        <w:separator/>
      </w:r>
    </w:p>
  </w:footnote>
  <w:footnote w:type="continuationSeparator" w:id="0">
    <w:p w14:paraId="7BB7B6BD" w14:textId="77777777" w:rsidR="006A20FB" w:rsidRDefault="006A20FB"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072" w:type="dxa"/>
      <w:tblInd w:w="-5" w:type="dxa"/>
      <w:tblLayout w:type="fixed"/>
      <w:tblLook w:val="04A0" w:firstRow="1" w:lastRow="0" w:firstColumn="1" w:lastColumn="0" w:noHBand="0" w:noVBand="1"/>
    </w:tblPr>
    <w:tblGrid>
      <w:gridCol w:w="2847"/>
      <w:gridCol w:w="1973"/>
      <w:gridCol w:w="1750"/>
      <w:gridCol w:w="1343"/>
      <w:gridCol w:w="1159"/>
    </w:tblGrid>
    <w:tr w:rsidR="006A20FB" w:rsidRPr="001858DF" w14:paraId="1FF41C17" w14:textId="77777777" w:rsidTr="00C91446">
      <w:trPr>
        <w:trHeight w:val="113"/>
      </w:trPr>
      <w:tc>
        <w:tcPr>
          <w:tcW w:w="2847" w:type="dxa"/>
          <w:vMerge w:val="restart"/>
          <w:tcBorders>
            <w:right w:val="single" w:sz="4" w:space="0" w:color="auto"/>
          </w:tcBorders>
        </w:tcPr>
        <w:p w14:paraId="358A47A6" w14:textId="77777777" w:rsidR="006A20FB" w:rsidRPr="001858DF" w:rsidRDefault="006A20FB" w:rsidP="001858DF">
          <w:pPr>
            <w:tabs>
              <w:tab w:val="center" w:pos="4252"/>
              <w:tab w:val="right" w:pos="8504"/>
            </w:tabs>
            <w:rPr>
              <w:rFonts w:ascii="Arial" w:hAnsi="Arial" w:cs="Arial"/>
              <w:sz w:val="16"/>
              <w:szCs w:val="16"/>
            </w:rPr>
          </w:pPr>
          <w:r w:rsidRPr="001858DF">
            <w:rPr>
              <w:rFonts w:ascii="Arial" w:hAnsi="Arial" w:cs="Arial"/>
              <w:sz w:val="16"/>
              <w:szCs w:val="16"/>
            </w:rPr>
            <w:t>‘</w:t>
          </w:r>
        </w:p>
        <w:p w14:paraId="14EB7EC7" w14:textId="77777777" w:rsidR="006A20FB" w:rsidRPr="001858DF" w:rsidRDefault="006A20FB" w:rsidP="001858DF">
          <w:pPr>
            <w:tabs>
              <w:tab w:val="center" w:pos="4252"/>
              <w:tab w:val="right" w:pos="8504"/>
            </w:tabs>
            <w:rPr>
              <w:rFonts w:ascii="Arial" w:hAnsi="Arial" w:cs="Arial"/>
              <w:sz w:val="16"/>
              <w:szCs w:val="16"/>
            </w:rPr>
          </w:pPr>
          <w:r w:rsidRPr="001858DF">
            <w:rPr>
              <w:rFonts w:ascii="Arial" w:hAnsi="Arial" w:cs="Arial"/>
              <w:sz w:val="16"/>
              <w:szCs w:val="16"/>
            </w:rPr>
            <w:t xml:space="preserve">  </w:t>
          </w:r>
          <w:r w:rsidRPr="001858DF">
            <w:rPr>
              <w:rFonts w:ascii="Arial" w:hAnsi="Arial" w:cs="Arial"/>
              <w:sz w:val="16"/>
              <w:szCs w:val="16"/>
            </w:rPr>
            <w:object w:dxaOrig="2025" w:dyaOrig="748" w14:anchorId="24971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35pt;height:42.15pt" o:ole="">
                <v:imagedata r:id="rId1" o:title=""/>
              </v:shape>
              <o:OLEObject Type="Embed" ProgID="CorelPHOTOPAINT.Image.16" ShapeID="_x0000_i1025" DrawAspect="Content" ObjectID="_1642924411" r:id="rId2"/>
            </w:object>
          </w:r>
        </w:p>
      </w:tc>
      <w:tc>
        <w:tcPr>
          <w:tcW w:w="6225" w:type="dxa"/>
          <w:gridSpan w:val="4"/>
          <w:tcBorders>
            <w:top w:val="single" w:sz="4" w:space="0" w:color="auto"/>
            <w:left w:val="single" w:sz="4" w:space="0" w:color="auto"/>
            <w:bottom w:val="nil"/>
            <w:right w:val="single" w:sz="4" w:space="0" w:color="auto"/>
          </w:tcBorders>
          <w:shd w:val="clear" w:color="auto" w:fill="FFFFFF" w:themeFill="background1"/>
        </w:tcPr>
        <w:p w14:paraId="296B591C" w14:textId="77777777" w:rsidR="006A20FB" w:rsidRPr="001858DF" w:rsidRDefault="006A20FB" w:rsidP="001858DF">
          <w:pPr>
            <w:tabs>
              <w:tab w:val="left" w:pos="272"/>
              <w:tab w:val="center" w:pos="2954"/>
            </w:tabs>
            <w:rPr>
              <w:rFonts w:ascii="Arial" w:hAnsi="Arial" w:cs="Arial"/>
              <w:b/>
              <w:bCs/>
              <w:sz w:val="16"/>
              <w:szCs w:val="16"/>
            </w:rPr>
          </w:pPr>
          <w:r w:rsidRPr="001858DF">
            <w:rPr>
              <w:rFonts w:ascii="Arial" w:hAnsi="Arial" w:cs="Arial"/>
              <w:b/>
              <w:bCs/>
              <w:sz w:val="16"/>
              <w:szCs w:val="16"/>
            </w:rPr>
            <w:tab/>
          </w:r>
          <w:r w:rsidRPr="001858DF">
            <w:rPr>
              <w:rFonts w:ascii="Arial" w:hAnsi="Arial" w:cs="Arial"/>
              <w:b/>
              <w:bCs/>
              <w:sz w:val="16"/>
              <w:szCs w:val="16"/>
            </w:rPr>
            <w:tab/>
          </w:r>
        </w:p>
        <w:p w14:paraId="16463F39" w14:textId="77777777" w:rsidR="006A20FB" w:rsidRPr="001858DF" w:rsidRDefault="006A20FB" w:rsidP="001858DF">
          <w:pPr>
            <w:tabs>
              <w:tab w:val="left" w:pos="272"/>
              <w:tab w:val="center" w:pos="2954"/>
            </w:tabs>
            <w:rPr>
              <w:rFonts w:ascii="Arial" w:hAnsi="Arial" w:cs="Arial"/>
              <w:sz w:val="16"/>
              <w:szCs w:val="16"/>
            </w:rPr>
          </w:pPr>
          <w:r w:rsidRPr="001858DF">
            <w:rPr>
              <w:rFonts w:ascii="Arial" w:hAnsi="Arial" w:cs="Arial"/>
              <w:b/>
              <w:bCs/>
              <w:sz w:val="16"/>
              <w:szCs w:val="16"/>
            </w:rPr>
            <w:t xml:space="preserve">     EMPRESA MARANHENSE DE ADMINISTRAÇÃO PORTUÁRIA - EMAP</w:t>
          </w:r>
        </w:p>
      </w:tc>
    </w:tr>
    <w:tr w:rsidR="006A20FB" w:rsidRPr="001858DF" w14:paraId="5D564BCE" w14:textId="77777777" w:rsidTr="00C91446">
      <w:trPr>
        <w:trHeight w:val="123"/>
      </w:trPr>
      <w:tc>
        <w:tcPr>
          <w:tcW w:w="2847" w:type="dxa"/>
          <w:vMerge/>
          <w:tcBorders>
            <w:right w:val="single" w:sz="4" w:space="0" w:color="auto"/>
          </w:tcBorders>
        </w:tcPr>
        <w:p w14:paraId="72E6628A" w14:textId="77777777" w:rsidR="006A20FB" w:rsidRPr="001858DF" w:rsidRDefault="006A20FB"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nil"/>
            <w:right w:val="single" w:sz="4" w:space="0" w:color="auto"/>
          </w:tcBorders>
          <w:shd w:val="clear" w:color="auto" w:fill="FFFFFF" w:themeFill="background1"/>
        </w:tcPr>
        <w:p w14:paraId="0B5F2D37" w14:textId="77777777" w:rsidR="006A20FB" w:rsidRPr="001858DF" w:rsidRDefault="006A20FB" w:rsidP="001858DF">
          <w:pPr>
            <w:jc w:val="center"/>
            <w:rPr>
              <w:rFonts w:ascii="Arial" w:hAnsi="Arial" w:cs="Arial"/>
              <w:sz w:val="16"/>
              <w:szCs w:val="16"/>
            </w:rPr>
          </w:pPr>
          <w:r w:rsidRPr="001858DF">
            <w:rPr>
              <w:rFonts w:ascii="Arial" w:hAnsi="Arial" w:cs="Arial"/>
              <w:b/>
              <w:bCs/>
              <w:sz w:val="16"/>
              <w:szCs w:val="16"/>
            </w:rPr>
            <w:t>PORTO DO ITAQUI</w:t>
          </w:r>
        </w:p>
      </w:tc>
    </w:tr>
    <w:tr w:rsidR="006A20FB" w:rsidRPr="001858DF" w14:paraId="28D4BB89" w14:textId="77777777" w:rsidTr="00C91446">
      <w:trPr>
        <w:trHeight w:val="123"/>
      </w:trPr>
      <w:tc>
        <w:tcPr>
          <w:tcW w:w="2847" w:type="dxa"/>
          <w:vMerge/>
          <w:tcBorders>
            <w:right w:val="single" w:sz="4" w:space="0" w:color="auto"/>
          </w:tcBorders>
        </w:tcPr>
        <w:p w14:paraId="52A6F9D9" w14:textId="77777777" w:rsidR="006A20FB" w:rsidRPr="001858DF" w:rsidRDefault="006A20FB"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single" w:sz="4" w:space="0" w:color="auto"/>
            <w:right w:val="single" w:sz="4" w:space="0" w:color="auto"/>
          </w:tcBorders>
          <w:shd w:val="clear" w:color="auto" w:fill="FFFFFF" w:themeFill="background1"/>
        </w:tcPr>
        <w:p w14:paraId="6ACBD5C4" w14:textId="77777777" w:rsidR="006A20FB" w:rsidRPr="001858DF" w:rsidRDefault="006A20FB" w:rsidP="001858DF">
          <w:pPr>
            <w:jc w:val="center"/>
            <w:rPr>
              <w:rFonts w:ascii="Arial" w:hAnsi="Arial" w:cs="Arial"/>
              <w:sz w:val="16"/>
              <w:szCs w:val="16"/>
            </w:rPr>
          </w:pPr>
          <w:r w:rsidRPr="001858DF">
            <w:rPr>
              <w:rFonts w:ascii="Arial" w:hAnsi="Arial" w:cs="Arial"/>
              <w:b/>
              <w:bCs/>
              <w:sz w:val="16"/>
              <w:szCs w:val="16"/>
            </w:rPr>
            <w:t>GOVERNO DO ESTADO DO MARANHÃO</w:t>
          </w:r>
        </w:p>
      </w:tc>
    </w:tr>
    <w:tr w:rsidR="006A20FB" w:rsidRPr="001858DF" w14:paraId="548AB43B" w14:textId="77777777" w:rsidTr="00C91446">
      <w:trPr>
        <w:trHeight w:val="610"/>
      </w:trPr>
      <w:tc>
        <w:tcPr>
          <w:tcW w:w="2847" w:type="dxa"/>
          <w:vMerge/>
          <w:tcBorders>
            <w:right w:val="single" w:sz="4" w:space="0" w:color="auto"/>
          </w:tcBorders>
        </w:tcPr>
        <w:p w14:paraId="042B5003" w14:textId="77777777" w:rsidR="006A20FB" w:rsidRPr="001858DF" w:rsidRDefault="006A20FB" w:rsidP="001858DF">
          <w:pPr>
            <w:tabs>
              <w:tab w:val="center" w:pos="4252"/>
              <w:tab w:val="right" w:pos="8504"/>
            </w:tabs>
            <w:rPr>
              <w:rFonts w:ascii="Arial" w:hAnsi="Arial" w:cs="Arial"/>
              <w:sz w:val="16"/>
              <w:szCs w:val="16"/>
            </w:rPr>
          </w:pPr>
        </w:p>
      </w:tc>
      <w:tc>
        <w:tcPr>
          <w:tcW w:w="6225" w:type="dxa"/>
          <w:gridSpan w:val="4"/>
          <w:tcBorders>
            <w:top w:val="single" w:sz="4" w:space="0" w:color="auto"/>
            <w:left w:val="single" w:sz="4" w:space="0" w:color="auto"/>
            <w:right w:val="single" w:sz="4" w:space="0" w:color="auto"/>
          </w:tcBorders>
        </w:tcPr>
        <w:p w14:paraId="0CA94362" w14:textId="62A1AD98" w:rsidR="006A20FB" w:rsidRPr="001858DF" w:rsidRDefault="006A20FB" w:rsidP="001858DF">
          <w:pPr>
            <w:tabs>
              <w:tab w:val="center" w:pos="4252"/>
              <w:tab w:val="right" w:pos="8504"/>
            </w:tabs>
            <w:spacing w:before="80" w:line="360" w:lineRule="auto"/>
            <w:jc w:val="both"/>
            <w:rPr>
              <w:rFonts w:ascii="Arial" w:hAnsi="Arial" w:cs="Arial"/>
              <w:sz w:val="16"/>
              <w:szCs w:val="16"/>
            </w:rPr>
          </w:pPr>
          <w:r w:rsidRPr="00FF516A">
            <w:rPr>
              <w:rFonts w:cs="Calibri"/>
              <w:sz w:val="18"/>
              <w:szCs w:val="14"/>
            </w:rPr>
            <w:t xml:space="preserve">CONTRATAÇÃO DE EMPRESA ESPECIALIZADA PARA A EXECUÇÃO DOS SERVIÇOS DE CONSTRUÇÃO DO PRÉDIO </w:t>
          </w:r>
          <w:r>
            <w:rPr>
              <w:rFonts w:cs="Calibri"/>
              <w:sz w:val="18"/>
              <w:szCs w:val="14"/>
            </w:rPr>
            <w:t xml:space="preserve">QUE SERÁ OCUPADO PELO </w:t>
          </w:r>
          <w:r w:rsidRPr="00FF516A">
            <w:rPr>
              <w:rFonts w:cs="Calibri"/>
              <w:sz w:val="18"/>
              <w:szCs w:val="14"/>
            </w:rPr>
            <w:t>CORPO DE BOMBEIROS, LOCALIZADO NO TERMINAL DA PONTA DA ESPERA – SÃO LUÍS – MA.</w:t>
          </w:r>
        </w:p>
      </w:tc>
    </w:tr>
    <w:tr w:rsidR="006A20FB" w:rsidRPr="001858DF" w14:paraId="40A0E827" w14:textId="77777777" w:rsidTr="00C91446">
      <w:trPr>
        <w:trHeight w:val="202"/>
      </w:trPr>
      <w:tc>
        <w:tcPr>
          <w:tcW w:w="2847" w:type="dxa"/>
          <w:tcBorders>
            <w:top w:val="single" w:sz="4" w:space="0" w:color="auto"/>
            <w:left w:val="single" w:sz="4" w:space="0" w:color="auto"/>
            <w:bottom w:val="nil"/>
            <w:right w:val="single" w:sz="4" w:space="0" w:color="auto"/>
          </w:tcBorders>
        </w:tcPr>
        <w:p w14:paraId="68312D06" w14:textId="5E49F4BA" w:rsidR="006A20FB" w:rsidRPr="001858DF" w:rsidRDefault="006A20FB" w:rsidP="001858DF">
          <w:pPr>
            <w:tabs>
              <w:tab w:val="center" w:pos="4252"/>
              <w:tab w:val="right" w:pos="8504"/>
            </w:tabs>
            <w:spacing w:before="80"/>
            <w:ind w:left="-102"/>
            <w:rPr>
              <w:rFonts w:ascii="Arial" w:hAnsi="Arial" w:cs="Arial"/>
              <w:b/>
              <w:sz w:val="14"/>
              <w:szCs w:val="16"/>
            </w:rPr>
          </w:pPr>
          <w:r>
            <w:rPr>
              <w:rFonts w:ascii="Arial" w:hAnsi="Arial" w:cs="Arial"/>
              <w:b/>
              <w:sz w:val="14"/>
              <w:szCs w:val="16"/>
            </w:rPr>
            <w:t xml:space="preserve"> </w:t>
          </w:r>
          <w:r w:rsidRPr="001858DF">
            <w:rPr>
              <w:rFonts w:ascii="Arial" w:hAnsi="Arial" w:cs="Arial"/>
              <w:b/>
              <w:sz w:val="14"/>
              <w:szCs w:val="16"/>
            </w:rPr>
            <w:t>RESPONSÁVEL PELA SOLICITAÇÃO:</w:t>
          </w:r>
        </w:p>
      </w:tc>
      <w:tc>
        <w:tcPr>
          <w:tcW w:w="1973" w:type="dxa"/>
          <w:tcBorders>
            <w:top w:val="single" w:sz="4" w:space="0" w:color="auto"/>
            <w:left w:val="single" w:sz="4" w:space="0" w:color="auto"/>
            <w:bottom w:val="nil"/>
            <w:right w:val="single" w:sz="4" w:space="0" w:color="auto"/>
          </w:tcBorders>
        </w:tcPr>
        <w:p w14:paraId="4199271B" w14:textId="77777777" w:rsidR="006A20FB" w:rsidRPr="001858DF" w:rsidRDefault="006A20FB" w:rsidP="001858DF">
          <w:pPr>
            <w:tabs>
              <w:tab w:val="center" w:pos="4252"/>
              <w:tab w:val="right" w:pos="8504"/>
            </w:tabs>
            <w:spacing w:before="80"/>
            <w:rPr>
              <w:rFonts w:ascii="Arial" w:hAnsi="Arial" w:cs="Arial"/>
              <w:b/>
              <w:sz w:val="16"/>
              <w:szCs w:val="16"/>
            </w:rPr>
          </w:pPr>
          <w:r w:rsidRPr="001858DF">
            <w:rPr>
              <w:rFonts w:ascii="Arial" w:hAnsi="Arial" w:cs="Arial"/>
              <w:b/>
              <w:sz w:val="16"/>
              <w:szCs w:val="16"/>
            </w:rPr>
            <w:t xml:space="preserve">SETOR SOLICITANTE: </w:t>
          </w:r>
        </w:p>
      </w:tc>
      <w:tc>
        <w:tcPr>
          <w:tcW w:w="1750" w:type="dxa"/>
          <w:tcBorders>
            <w:top w:val="single" w:sz="4" w:space="0" w:color="auto"/>
            <w:left w:val="single" w:sz="4" w:space="0" w:color="auto"/>
            <w:bottom w:val="nil"/>
            <w:right w:val="single" w:sz="4" w:space="0" w:color="auto"/>
          </w:tcBorders>
        </w:tcPr>
        <w:p w14:paraId="2B7E0E2D" w14:textId="77777777" w:rsidR="006A20FB" w:rsidRPr="001858DF" w:rsidRDefault="006A20FB"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DATA</w:t>
          </w:r>
          <w:r w:rsidRPr="001858DF">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1DF2A63F" w14:textId="68EE2A59" w:rsidR="006A20FB" w:rsidRPr="001858DF" w:rsidRDefault="006A20FB"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REVISÃO</w:t>
          </w:r>
          <w:r w:rsidRPr="001858DF">
            <w:rPr>
              <w:rFonts w:ascii="Arial" w:hAnsi="Arial" w:cs="Arial"/>
              <w:sz w:val="16"/>
              <w:szCs w:val="16"/>
            </w:rPr>
            <w:t>:</w:t>
          </w:r>
          <w:r w:rsidR="004C3A90">
            <w:rPr>
              <w:rFonts w:ascii="Arial" w:hAnsi="Arial" w:cs="Arial"/>
              <w:sz w:val="16"/>
              <w:szCs w:val="16"/>
            </w:rPr>
            <w:t xml:space="preserve"> 01</w:t>
          </w:r>
        </w:p>
      </w:tc>
      <w:tc>
        <w:tcPr>
          <w:tcW w:w="1159" w:type="dxa"/>
          <w:tcBorders>
            <w:top w:val="single" w:sz="4" w:space="0" w:color="auto"/>
            <w:left w:val="single" w:sz="4" w:space="0" w:color="auto"/>
            <w:bottom w:val="nil"/>
            <w:right w:val="single" w:sz="4" w:space="0" w:color="auto"/>
          </w:tcBorders>
        </w:tcPr>
        <w:p w14:paraId="00E086D2" w14:textId="77777777" w:rsidR="006A20FB" w:rsidRPr="001858DF" w:rsidRDefault="006A20FB"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Nº FOLHA</w:t>
          </w:r>
          <w:r w:rsidRPr="001858DF">
            <w:rPr>
              <w:rFonts w:ascii="Arial" w:hAnsi="Arial" w:cs="Arial"/>
              <w:sz w:val="16"/>
              <w:szCs w:val="16"/>
            </w:rPr>
            <w:t>:</w:t>
          </w:r>
        </w:p>
      </w:tc>
    </w:tr>
    <w:tr w:rsidR="006A20FB" w:rsidRPr="001858DF" w14:paraId="615FACA4" w14:textId="77777777" w:rsidTr="00C91446">
      <w:trPr>
        <w:trHeight w:val="283"/>
      </w:trPr>
      <w:tc>
        <w:tcPr>
          <w:tcW w:w="2847" w:type="dxa"/>
          <w:tcBorders>
            <w:top w:val="nil"/>
            <w:left w:val="single" w:sz="4" w:space="0" w:color="auto"/>
            <w:bottom w:val="nil"/>
            <w:right w:val="single" w:sz="4" w:space="0" w:color="auto"/>
          </w:tcBorders>
        </w:tcPr>
        <w:p w14:paraId="0DC0607D" w14:textId="77777777" w:rsidR="006A20FB" w:rsidRDefault="006A20FB" w:rsidP="00F62624">
          <w:pPr>
            <w:tabs>
              <w:tab w:val="center" w:pos="4252"/>
              <w:tab w:val="right" w:pos="8504"/>
            </w:tabs>
            <w:rPr>
              <w:rFonts w:ascii="Arial" w:hAnsi="Arial" w:cs="Arial"/>
              <w:b/>
              <w:sz w:val="18"/>
              <w:szCs w:val="18"/>
            </w:rPr>
          </w:pPr>
        </w:p>
        <w:p w14:paraId="56F0B23C" w14:textId="7C0775E0" w:rsidR="006A20FB" w:rsidRPr="001858DF" w:rsidRDefault="006A20FB" w:rsidP="00F62624">
          <w:pPr>
            <w:tabs>
              <w:tab w:val="center" w:pos="4252"/>
              <w:tab w:val="right" w:pos="8504"/>
            </w:tabs>
            <w:rPr>
              <w:rFonts w:ascii="Arial" w:hAnsi="Arial" w:cs="Arial"/>
              <w:b/>
              <w:sz w:val="18"/>
              <w:szCs w:val="18"/>
            </w:rPr>
          </w:pPr>
          <w:r w:rsidRPr="001858DF">
            <w:rPr>
              <w:rFonts w:ascii="Arial" w:hAnsi="Arial" w:cs="Arial"/>
              <w:b/>
              <w:sz w:val="18"/>
              <w:szCs w:val="18"/>
            </w:rPr>
            <w:t>ANTONIO ARAUJO</w:t>
          </w:r>
        </w:p>
      </w:tc>
      <w:tc>
        <w:tcPr>
          <w:tcW w:w="1973" w:type="dxa"/>
          <w:tcBorders>
            <w:top w:val="nil"/>
            <w:left w:val="single" w:sz="4" w:space="0" w:color="auto"/>
            <w:bottom w:val="nil"/>
            <w:right w:val="single" w:sz="4" w:space="0" w:color="auto"/>
          </w:tcBorders>
        </w:tcPr>
        <w:p w14:paraId="340EA205" w14:textId="77777777" w:rsidR="006A20FB" w:rsidRDefault="006A20FB" w:rsidP="001858DF">
          <w:pPr>
            <w:tabs>
              <w:tab w:val="center" w:pos="4252"/>
              <w:tab w:val="right" w:pos="8504"/>
            </w:tabs>
            <w:rPr>
              <w:rFonts w:ascii="Arial" w:hAnsi="Arial" w:cs="Arial"/>
              <w:b/>
              <w:sz w:val="18"/>
              <w:szCs w:val="18"/>
            </w:rPr>
          </w:pPr>
        </w:p>
        <w:p w14:paraId="76808392" w14:textId="77777777" w:rsidR="006A20FB" w:rsidRPr="001858DF" w:rsidRDefault="006A20FB" w:rsidP="001858DF">
          <w:pPr>
            <w:tabs>
              <w:tab w:val="center" w:pos="4252"/>
              <w:tab w:val="right" w:pos="8504"/>
            </w:tabs>
            <w:rPr>
              <w:rFonts w:ascii="Arial" w:hAnsi="Arial" w:cs="Arial"/>
              <w:b/>
              <w:sz w:val="18"/>
              <w:szCs w:val="18"/>
            </w:rPr>
          </w:pPr>
          <w:r w:rsidRPr="001858DF">
            <w:rPr>
              <w:rFonts w:ascii="Arial" w:hAnsi="Arial" w:cs="Arial"/>
              <w:b/>
              <w:sz w:val="18"/>
              <w:szCs w:val="18"/>
            </w:rPr>
            <w:t>GEPRO</w:t>
          </w:r>
        </w:p>
      </w:tc>
      <w:tc>
        <w:tcPr>
          <w:tcW w:w="1750" w:type="dxa"/>
          <w:tcBorders>
            <w:top w:val="nil"/>
            <w:left w:val="single" w:sz="4" w:space="0" w:color="auto"/>
            <w:bottom w:val="nil"/>
            <w:right w:val="single" w:sz="4" w:space="0" w:color="auto"/>
          </w:tcBorders>
        </w:tcPr>
        <w:p w14:paraId="36A87C42" w14:textId="77777777" w:rsidR="006A20FB" w:rsidRDefault="006A20FB" w:rsidP="001858DF">
          <w:pPr>
            <w:tabs>
              <w:tab w:val="center" w:pos="4252"/>
              <w:tab w:val="right" w:pos="8504"/>
            </w:tabs>
            <w:rPr>
              <w:rFonts w:ascii="Arial" w:hAnsi="Arial" w:cs="Arial"/>
              <w:b/>
              <w:sz w:val="18"/>
              <w:szCs w:val="20"/>
            </w:rPr>
          </w:pPr>
        </w:p>
        <w:p w14:paraId="4B9AC1B8" w14:textId="77777777" w:rsidR="006A20FB" w:rsidRPr="001858DF" w:rsidRDefault="006A20FB" w:rsidP="001858DF">
          <w:pPr>
            <w:tabs>
              <w:tab w:val="center" w:pos="4252"/>
              <w:tab w:val="right" w:pos="8504"/>
            </w:tabs>
            <w:rPr>
              <w:rFonts w:ascii="Arial" w:hAnsi="Arial" w:cs="Arial"/>
              <w:b/>
              <w:sz w:val="18"/>
              <w:szCs w:val="20"/>
            </w:rPr>
          </w:pPr>
          <w:r w:rsidRPr="001858DF">
            <w:rPr>
              <w:rFonts w:ascii="Arial" w:hAnsi="Arial" w:cs="Arial"/>
              <w:b/>
              <w:sz w:val="18"/>
              <w:szCs w:val="20"/>
            </w:rPr>
            <w:t>JANEIRO/2020</w:t>
          </w:r>
        </w:p>
      </w:tc>
      <w:tc>
        <w:tcPr>
          <w:tcW w:w="1343" w:type="dxa"/>
          <w:tcBorders>
            <w:top w:val="nil"/>
            <w:left w:val="single" w:sz="4" w:space="0" w:color="auto"/>
            <w:bottom w:val="nil"/>
            <w:right w:val="single" w:sz="4" w:space="0" w:color="auto"/>
          </w:tcBorders>
        </w:tcPr>
        <w:p w14:paraId="58503D24" w14:textId="77777777" w:rsidR="006A20FB" w:rsidRPr="001858DF" w:rsidRDefault="006A20FB" w:rsidP="00F62624">
          <w:pPr>
            <w:tabs>
              <w:tab w:val="center" w:pos="4252"/>
              <w:tab w:val="right" w:pos="8504"/>
            </w:tabs>
            <w:rPr>
              <w:rFonts w:ascii="Arial" w:hAnsi="Arial" w:cs="Arial"/>
              <w:sz w:val="18"/>
              <w:szCs w:val="20"/>
            </w:rPr>
          </w:pPr>
        </w:p>
      </w:tc>
      <w:tc>
        <w:tcPr>
          <w:tcW w:w="1159" w:type="dxa"/>
          <w:tcBorders>
            <w:top w:val="nil"/>
            <w:left w:val="single" w:sz="4" w:space="0" w:color="auto"/>
            <w:bottom w:val="nil"/>
            <w:right w:val="single" w:sz="4" w:space="0" w:color="auto"/>
          </w:tcBorders>
        </w:tcPr>
        <w:sdt>
          <w:sdtPr>
            <w:rPr>
              <w:rFonts w:ascii="Arial" w:hAnsi="Arial" w:cs="Arial"/>
              <w:sz w:val="18"/>
              <w:szCs w:val="20"/>
            </w:rPr>
            <w:id w:val="-1529865370"/>
            <w:docPartObj>
              <w:docPartGallery w:val="Page Numbers (Top of Page)"/>
              <w:docPartUnique/>
            </w:docPartObj>
          </w:sdtPr>
          <w:sdtContent>
            <w:p w14:paraId="31402DA7" w14:textId="77777777" w:rsidR="006A20FB" w:rsidRDefault="006A20FB" w:rsidP="00F62624">
              <w:pPr>
                <w:tabs>
                  <w:tab w:val="center" w:pos="4252"/>
                  <w:tab w:val="right" w:pos="8504"/>
                </w:tabs>
                <w:ind w:left="-102"/>
                <w:jc w:val="center"/>
                <w:rPr>
                  <w:rFonts w:ascii="Arial" w:hAnsi="Arial" w:cs="Arial"/>
                  <w:sz w:val="18"/>
                  <w:szCs w:val="20"/>
                </w:rPr>
              </w:pPr>
            </w:p>
            <w:p w14:paraId="3F635925" w14:textId="0624401B" w:rsidR="006A20FB" w:rsidRPr="001858DF" w:rsidRDefault="006A20FB" w:rsidP="00F62624">
              <w:pPr>
                <w:tabs>
                  <w:tab w:val="center" w:pos="4252"/>
                  <w:tab w:val="right" w:pos="8504"/>
                </w:tabs>
                <w:ind w:left="-102"/>
                <w:jc w:val="center"/>
                <w:rPr>
                  <w:rFonts w:ascii="Arial" w:hAnsi="Arial" w:cs="Arial"/>
                  <w:sz w:val="18"/>
                  <w:szCs w:val="20"/>
                </w:rPr>
              </w:pPr>
              <w:r w:rsidRPr="001858DF">
                <w:rPr>
                  <w:rFonts w:ascii="Arial" w:hAnsi="Arial" w:cs="Arial"/>
                  <w:sz w:val="18"/>
                  <w:szCs w:val="20"/>
                </w:rPr>
                <w:t xml:space="preserve"> </w:t>
              </w:r>
              <w:r w:rsidRPr="001858DF">
                <w:rPr>
                  <w:rFonts w:ascii="Arial" w:hAnsi="Arial" w:cs="Arial"/>
                  <w:sz w:val="18"/>
                  <w:szCs w:val="20"/>
                </w:rPr>
                <w:fldChar w:fldCharType="begin"/>
              </w:r>
              <w:r w:rsidRPr="001858DF">
                <w:rPr>
                  <w:rFonts w:ascii="Arial" w:hAnsi="Arial" w:cs="Arial"/>
                  <w:sz w:val="18"/>
                  <w:szCs w:val="20"/>
                </w:rPr>
                <w:instrText xml:space="preserve"> PAGE </w:instrText>
              </w:r>
              <w:r w:rsidRPr="001858DF">
                <w:rPr>
                  <w:rFonts w:ascii="Arial" w:hAnsi="Arial" w:cs="Arial"/>
                  <w:sz w:val="18"/>
                  <w:szCs w:val="20"/>
                </w:rPr>
                <w:fldChar w:fldCharType="separate"/>
              </w:r>
              <w:r w:rsidR="00BD4177">
                <w:rPr>
                  <w:rFonts w:ascii="Arial" w:hAnsi="Arial" w:cs="Arial"/>
                  <w:noProof/>
                  <w:sz w:val="18"/>
                  <w:szCs w:val="20"/>
                </w:rPr>
                <w:t>1</w:t>
              </w:r>
              <w:r w:rsidRPr="001858DF">
                <w:rPr>
                  <w:rFonts w:ascii="Arial" w:hAnsi="Arial" w:cs="Arial"/>
                  <w:noProof/>
                  <w:sz w:val="18"/>
                  <w:szCs w:val="20"/>
                </w:rPr>
                <w:fldChar w:fldCharType="end"/>
              </w:r>
              <w:r w:rsidRPr="001858DF">
                <w:rPr>
                  <w:rFonts w:ascii="Arial" w:hAnsi="Arial" w:cs="Arial"/>
                  <w:sz w:val="18"/>
                  <w:szCs w:val="20"/>
                </w:rPr>
                <w:t xml:space="preserve"> de </w:t>
              </w:r>
              <w:r w:rsidRPr="001858DF">
                <w:rPr>
                  <w:rFonts w:ascii="Arial" w:hAnsi="Arial" w:cs="Arial"/>
                  <w:sz w:val="18"/>
                  <w:szCs w:val="20"/>
                </w:rPr>
                <w:fldChar w:fldCharType="begin"/>
              </w:r>
              <w:r w:rsidRPr="001858DF">
                <w:rPr>
                  <w:rFonts w:ascii="Arial" w:hAnsi="Arial" w:cs="Arial"/>
                  <w:sz w:val="18"/>
                  <w:szCs w:val="20"/>
                </w:rPr>
                <w:instrText xml:space="preserve"> NUMPAGES  </w:instrText>
              </w:r>
              <w:r w:rsidRPr="001858DF">
                <w:rPr>
                  <w:rFonts w:ascii="Arial" w:hAnsi="Arial" w:cs="Arial"/>
                  <w:sz w:val="18"/>
                  <w:szCs w:val="20"/>
                </w:rPr>
                <w:fldChar w:fldCharType="separate"/>
              </w:r>
              <w:r w:rsidR="00BD4177">
                <w:rPr>
                  <w:rFonts w:ascii="Arial" w:hAnsi="Arial" w:cs="Arial"/>
                  <w:noProof/>
                  <w:sz w:val="18"/>
                  <w:szCs w:val="20"/>
                </w:rPr>
                <w:t>61</w:t>
              </w:r>
              <w:r w:rsidRPr="001858DF">
                <w:rPr>
                  <w:rFonts w:ascii="Arial" w:hAnsi="Arial" w:cs="Arial"/>
                  <w:noProof/>
                  <w:sz w:val="18"/>
                  <w:szCs w:val="20"/>
                </w:rPr>
                <w:fldChar w:fldCharType="end"/>
              </w:r>
            </w:p>
          </w:sdtContent>
        </w:sdt>
      </w:tc>
    </w:tr>
    <w:tr w:rsidR="006A20FB" w:rsidRPr="001858DF" w14:paraId="78BAF0F2" w14:textId="77777777" w:rsidTr="00F62624">
      <w:trPr>
        <w:trHeight w:val="80"/>
      </w:trPr>
      <w:tc>
        <w:tcPr>
          <w:tcW w:w="2847" w:type="dxa"/>
          <w:tcBorders>
            <w:top w:val="nil"/>
            <w:left w:val="single" w:sz="4" w:space="0" w:color="auto"/>
            <w:bottom w:val="single" w:sz="4" w:space="0" w:color="auto"/>
            <w:right w:val="single" w:sz="4" w:space="0" w:color="auto"/>
          </w:tcBorders>
        </w:tcPr>
        <w:p w14:paraId="2E6F055E" w14:textId="77777777" w:rsidR="006A20FB" w:rsidRPr="001858DF" w:rsidRDefault="006A20FB" w:rsidP="001858DF">
          <w:pPr>
            <w:tabs>
              <w:tab w:val="center" w:pos="4252"/>
              <w:tab w:val="right" w:pos="8504"/>
            </w:tabs>
            <w:rPr>
              <w:rFonts w:ascii="Arial" w:hAnsi="Arial" w:cs="Arial"/>
              <w:sz w:val="14"/>
              <w:szCs w:val="16"/>
            </w:rPr>
          </w:pPr>
        </w:p>
      </w:tc>
      <w:tc>
        <w:tcPr>
          <w:tcW w:w="1973" w:type="dxa"/>
          <w:tcBorders>
            <w:top w:val="nil"/>
            <w:left w:val="single" w:sz="4" w:space="0" w:color="auto"/>
            <w:bottom w:val="single" w:sz="4" w:space="0" w:color="auto"/>
            <w:right w:val="single" w:sz="4" w:space="0" w:color="auto"/>
          </w:tcBorders>
        </w:tcPr>
        <w:p w14:paraId="742DAF4D" w14:textId="77777777" w:rsidR="006A20FB" w:rsidRPr="001858DF" w:rsidRDefault="006A20FB" w:rsidP="001858DF">
          <w:pPr>
            <w:tabs>
              <w:tab w:val="center" w:pos="4252"/>
              <w:tab w:val="right" w:pos="8504"/>
            </w:tabs>
            <w:rPr>
              <w:rFonts w:ascii="Arial" w:hAnsi="Arial" w:cs="Arial"/>
              <w:b/>
              <w:sz w:val="18"/>
              <w:szCs w:val="18"/>
            </w:rPr>
          </w:pPr>
        </w:p>
      </w:tc>
      <w:tc>
        <w:tcPr>
          <w:tcW w:w="1750" w:type="dxa"/>
          <w:tcBorders>
            <w:top w:val="nil"/>
            <w:left w:val="single" w:sz="4" w:space="0" w:color="auto"/>
            <w:bottom w:val="single" w:sz="4" w:space="0" w:color="auto"/>
            <w:right w:val="single" w:sz="4" w:space="0" w:color="auto"/>
          </w:tcBorders>
        </w:tcPr>
        <w:p w14:paraId="17AB1A1B" w14:textId="77777777" w:rsidR="006A20FB" w:rsidRPr="001858DF" w:rsidRDefault="006A20FB" w:rsidP="001858DF">
          <w:pPr>
            <w:tabs>
              <w:tab w:val="center" w:pos="4252"/>
              <w:tab w:val="right" w:pos="8504"/>
            </w:tabs>
            <w:rPr>
              <w:rFonts w:ascii="Arial" w:hAnsi="Arial" w:cs="Arial"/>
              <w:b/>
              <w:sz w:val="18"/>
              <w:szCs w:val="20"/>
            </w:rPr>
          </w:pPr>
        </w:p>
      </w:tc>
      <w:tc>
        <w:tcPr>
          <w:tcW w:w="1343" w:type="dxa"/>
          <w:tcBorders>
            <w:top w:val="nil"/>
            <w:left w:val="single" w:sz="4" w:space="0" w:color="auto"/>
            <w:bottom w:val="single" w:sz="4" w:space="0" w:color="auto"/>
            <w:right w:val="single" w:sz="4" w:space="0" w:color="auto"/>
          </w:tcBorders>
        </w:tcPr>
        <w:p w14:paraId="1A153E79" w14:textId="77777777" w:rsidR="006A20FB" w:rsidRPr="001858DF" w:rsidRDefault="006A20FB" w:rsidP="001858DF">
          <w:pPr>
            <w:tabs>
              <w:tab w:val="center" w:pos="4252"/>
              <w:tab w:val="right" w:pos="8504"/>
            </w:tabs>
            <w:rPr>
              <w:rFonts w:ascii="Arial" w:hAnsi="Arial" w:cs="Arial"/>
              <w:sz w:val="18"/>
              <w:szCs w:val="20"/>
            </w:rPr>
          </w:pPr>
        </w:p>
      </w:tc>
      <w:tc>
        <w:tcPr>
          <w:tcW w:w="1159" w:type="dxa"/>
          <w:tcBorders>
            <w:top w:val="nil"/>
            <w:left w:val="single" w:sz="4" w:space="0" w:color="auto"/>
            <w:bottom w:val="single" w:sz="4" w:space="0" w:color="auto"/>
            <w:right w:val="single" w:sz="4" w:space="0" w:color="auto"/>
          </w:tcBorders>
        </w:tcPr>
        <w:p w14:paraId="3C0A786E" w14:textId="77777777" w:rsidR="006A20FB" w:rsidRPr="001858DF" w:rsidRDefault="006A20FB" w:rsidP="001858DF">
          <w:pPr>
            <w:tabs>
              <w:tab w:val="center" w:pos="4252"/>
              <w:tab w:val="right" w:pos="8504"/>
            </w:tabs>
            <w:ind w:left="-102"/>
            <w:jc w:val="center"/>
            <w:rPr>
              <w:rFonts w:ascii="Arial" w:hAnsi="Arial" w:cs="Arial"/>
              <w:sz w:val="18"/>
              <w:szCs w:val="20"/>
            </w:rPr>
          </w:pPr>
        </w:p>
      </w:tc>
    </w:tr>
  </w:tbl>
  <w:p w14:paraId="5EBFAA0C" w14:textId="77777777" w:rsidR="006A20FB" w:rsidRDefault="006A20FB">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072" w:type="dxa"/>
      <w:tblInd w:w="-5" w:type="dxa"/>
      <w:tblLayout w:type="fixed"/>
      <w:tblLook w:val="04A0" w:firstRow="1" w:lastRow="0" w:firstColumn="1" w:lastColumn="0" w:noHBand="0" w:noVBand="1"/>
    </w:tblPr>
    <w:tblGrid>
      <w:gridCol w:w="2847"/>
      <w:gridCol w:w="1973"/>
      <w:gridCol w:w="1750"/>
      <w:gridCol w:w="1343"/>
      <w:gridCol w:w="1159"/>
    </w:tblGrid>
    <w:tr w:rsidR="006A20FB" w:rsidRPr="001858DF" w14:paraId="00D3FE31" w14:textId="77777777" w:rsidTr="00C91446">
      <w:trPr>
        <w:trHeight w:val="113"/>
      </w:trPr>
      <w:tc>
        <w:tcPr>
          <w:tcW w:w="2847" w:type="dxa"/>
          <w:vMerge w:val="restart"/>
          <w:tcBorders>
            <w:right w:val="single" w:sz="4" w:space="0" w:color="auto"/>
          </w:tcBorders>
        </w:tcPr>
        <w:p w14:paraId="14A8E453" w14:textId="77777777" w:rsidR="006A20FB" w:rsidRPr="001858DF" w:rsidRDefault="006A20FB" w:rsidP="001858DF">
          <w:pPr>
            <w:tabs>
              <w:tab w:val="center" w:pos="4252"/>
              <w:tab w:val="right" w:pos="8504"/>
            </w:tabs>
            <w:rPr>
              <w:rFonts w:ascii="Arial" w:hAnsi="Arial" w:cs="Arial"/>
              <w:sz w:val="16"/>
              <w:szCs w:val="16"/>
            </w:rPr>
          </w:pPr>
          <w:r w:rsidRPr="001858DF">
            <w:rPr>
              <w:rFonts w:ascii="Arial" w:hAnsi="Arial" w:cs="Arial"/>
              <w:sz w:val="16"/>
              <w:szCs w:val="16"/>
            </w:rPr>
            <w:t>‘</w:t>
          </w:r>
        </w:p>
        <w:p w14:paraId="2E4BF35C" w14:textId="77777777" w:rsidR="006A20FB" w:rsidRPr="001858DF" w:rsidRDefault="006A20FB" w:rsidP="001858DF">
          <w:pPr>
            <w:tabs>
              <w:tab w:val="center" w:pos="4252"/>
              <w:tab w:val="right" w:pos="8504"/>
            </w:tabs>
            <w:rPr>
              <w:rFonts w:ascii="Arial" w:hAnsi="Arial" w:cs="Arial"/>
              <w:sz w:val="16"/>
              <w:szCs w:val="16"/>
            </w:rPr>
          </w:pPr>
          <w:r w:rsidRPr="001858DF">
            <w:rPr>
              <w:rFonts w:ascii="Arial" w:hAnsi="Arial" w:cs="Arial"/>
              <w:sz w:val="16"/>
              <w:szCs w:val="16"/>
            </w:rPr>
            <w:t xml:space="preserve">  </w:t>
          </w:r>
          <w:r w:rsidRPr="001858DF">
            <w:rPr>
              <w:rFonts w:ascii="Arial" w:hAnsi="Arial" w:cs="Arial"/>
              <w:sz w:val="16"/>
              <w:szCs w:val="16"/>
            </w:rPr>
            <w:object w:dxaOrig="2025" w:dyaOrig="748" w14:anchorId="530227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1.35pt;height:42.15pt" o:ole="">
                <v:imagedata r:id="rId1" o:title=""/>
              </v:shape>
              <o:OLEObject Type="Embed" ProgID="CorelPHOTOPAINT.Image.16" ShapeID="_x0000_i1026" DrawAspect="Content" ObjectID="_1642924412" r:id="rId2"/>
            </w:object>
          </w:r>
        </w:p>
      </w:tc>
      <w:tc>
        <w:tcPr>
          <w:tcW w:w="6225" w:type="dxa"/>
          <w:gridSpan w:val="4"/>
          <w:tcBorders>
            <w:top w:val="single" w:sz="4" w:space="0" w:color="auto"/>
            <w:left w:val="single" w:sz="4" w:space="0" w:color="auto"/>
            <w:bottom w:val="nil"/>
            <w:right w:val="single" w:sz="4" w:space="0" w:color="auto"/>
          </w:tcBorders>
          <w:shd w:val="clear" w:color="auto" w:fill="FFFFFF" w:themeFill="background1"/>
        </w:tcPr>
        <w:p w14:paraId="32C3D488" w14:textId="77777777" w:rsidR="006A20FB" w:rsidRPr="001858DF" w:rsidRDefault="006A20FB" w:rsidP="001858DF">
          <w:pPr>
            <w:tabs>
              <w:tab w:val="left" w:pos="272"/>
              <w:tab w:val="center" w:pos="2954"/>
            </w:tabs>
            <w:rPr>
              <w:rFonts w:ascii="Arial" w:hAnsi="Arial" w:cs="Arial"/>
              <w:b/>
              <w:bCs/>
              <w:sz w:val="16"/>
              <w:szCs w:val="16"/>
            </w:rPr>
          </w:pPr>
          <w:r w:rsidRPr="001858DF">
            <w:rPr>
              <w:rFonts w:ascii="Arial" w:hAnsi="Arial" w:cs="Arial"/>
              <w:b/>
              <w:bCs/>
              <w:sz w:val="16"/>
              <w:szCs w:val="16"/>
            </w:rPr>
            <w:tab/>
          </w:r>
          <w:r w:rsidRPr="001858DF">
            <w:rPr>
              <w:rFonts w:ascii="Arial" w:hAnsi="Arial" w:cs="Arial"/>
              <w:b/>
              <w:bCs/>
              <w:sz w:val="16"/>
              <w:szCs w:val="16"/>
            </w:rPr>
            <w:tab/>
          </w:r>
        </w:p>
        <w:p w14:paraId="1DBD4385" w14:textId="77777777" w:rsidR="006A20FB" w:rsidRPr="001858DF" w:rsidRDefault="006A20FB" w:rsidP="001858DF">
          <w:pPr>
            <w:tabs>
              <w:tab w:val="left" w:pos="272"/>
              <w:tab w:val="center" w:pos="2954"/>
            </w:tabs>
            <w:rPr>
              <w:rFonts w:ascii="Arial" w:hAnsi="Arial" w:cs="Arial"/>
              <w:sz w:val="16"/>
              <w:szCs w:val="16"/>
            </w:rPr>
          </w:pPr>
          <w:r w:rsidRPr="001858DF">
            <w:rPr>
              <w:rFonts w:ascii="Arial" w:hAnsi="Arial" w:cs="Arial"/>
              <w:b/>
              <w:bCs/>
              <w:sz w:val="16"/>
              <w:szCs w:val="16"/>
            </w:rPr>
            <w:t xml:space="preserve">     EMPRESA MARANHENSE DE ADMINISTRAÇÃO PORTUÁRIA - EMAP</w:t>
          </w:r>
        </w:p>
      </w:tc>
    </w:tr>
    <w:tr w:rsidR="006A20FB" w:rsidRPr="001858DF" w14:paraId="757749A0" w14:textId="77777777" w:rsidTr="00C91446">
      <w:trPr>
        <w:trHeight w:val="123"/>
      </w:trPr>
      <w:tc>
        <w:tcPr>
          <w:tcW w:w="2847" w:type="dxa"/>
          <w:vMerge/>
          <w:tcBorders>
            <w:right w:val="single" w:sz="4" w:space="0" w:color="auto"/>
          </w:tcBorders>
        </w:tcPr>
        <w:p w14:paraId="5FCB4C1B" w14:textId="77777777" w:rsidR="006A20FB" w:rsidRPr="001858DF" w:rsidRDefault="006A20FB"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nil"/>
            <w:right w:val="single" w:sz="4" w:space="0" w:color="auto"/>
          </w:tcBorders>
          <w:shd w:val="clear" w:color="auto" w:fill="FFFFFF" w:themeFill="background1"/>
        </w:tcPr>
        <w:p w14:paraId="15338B64" w14:textId="77777777" w:rsidR="006A20FB" w:rsidRPr="001858DF" w:rsidRDefault="006A20FB" w:rsidP="001858DF">
          <w:pPr>
            <w:jc w:val="center"/>
            <w:rPr>
              <w:rFonts w:ascii="Arial" w:hAnsi="Arial" w:cs="Arial"/>
              <w:sz w:val="16"/>
              <w:szCs w:val="16"/>
            </w:rPr>
          </w:pPr>
          <w:r w:rsidRPr="001858DF">
            <w:rPr>
              <w:rFonts w:ascii="Arial" w:hAnsi="Arial" w:cs="Arial"/>
              <w:b/>
              <w:bCs/>
              <w:sz w:val="16"/>
              <w:szCs w:val="16"/>
            </w:rPr>
            <w:t>PORTO DO ITAQUI</w:t>
          </w:r>
        </w:p>
      </w:tc>
    </w:tr>
    <w:tr w:rsidR="006A20FB" w:rsidRPr="001858DF" w14:paraId="16943E4B" w14:textId="77777777" w:rsidTr="001858DF">
      <w:trPr>
        <w:trHeight w:val="275"/>
      </w:trPr>
      <w:tc>
        <w:tcPr>
          <w:tcW w:w="2847" w:type="dxa"/>
          <w:vMerge/>
          <w:tcBorders>
            <w:right w:val="single" w:sz="4" w:space="0" w:color="auto"/>
          </w:tcBorders>
        </w:tcPr>
        <w:p w14:paraId="7C507835" w14:textId="77777777" w:rsidR="006A20FB" w:rsidRPr="001858DF" w:rsidRDefault="006A20FB"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single" w:sz="4" w:space="0" w:color="auto"/>
            <w:right w:val="single" w:sz="4" w:space="0" w:color="auto"/>
          </w:tcBorders>
          <w:shd w:val="clear" w:color="auto" w:fill="FFFFFF" w:themeFill="background1"/>
        </w:tcPr>
        <w:p w14:paraId="36207779" w14:textId="77777777" w:rsidR="006A20FB" w:rsidRPr="001858DF" w:rsidRDefault="006A20FB" w:rsidP="001858DF">
          <w:pPr>
            <w:jc w:val="center"/>
            <w:rPr>
              <w:rFonts w:ascii="Arial" w:hAnsi="Arial" w:cs="Arial"/>
              <w:sz w:val="16"/>
              <w:szCs w:val="16"/>
            </w:rPr>
          </w:pPr>
          <w:r w:rsidRPr="001858DF">
            <w:rPr>
              <w:rFonts w:ascii="Arial" w:hAnsi="Arial" w:cs="Arial"/>
              <w:b/>
              <w:bCs/>
              <w:sz w:val="16"/>
              <w:szCs w:val="16"/>
            </w:rPr>
            <w:t>GOVERNO DO ESTADO DO MARANHÃO</w:t>
          </w:r>
        </w:p>
      </w:tc>
    </w:tr>
    <w:tr w:rsidR="006A20FB" w:rsidRPr="001858DF" w14:paraId="15D501DD" w14:textId="77777777" w:rsidTr="00C91446">
      <w:trPr>
        <w:trHeight w:val="610"/>
      </w:trPr>
      <w:tc>
        <w:tcPr>
          <w:tcW w:w="2847" w:type="dxa"/>
          <w:vMerge/>
          <w:tcBorders>
            <w:right w:val="single" w:sz="4" w:space="0" w:color="auto"/>
          </w:tcBorders>
        </w:tcPr>
        <w:p w14:paraId="502674D9" w14:textId="77777777" w:rsidR="006A20FB" w:rsidRPr="001858DF" w:rsidRDefault="006A20FB" w:rsidP="001858DF">
          <w:pPr>
            <w:tabs>
              <w:tab w:val="center" w:pos="4252"/>
              <w:tab w:val="right" w:pos="8504"/>
            </w:tabs>
            <w:rPr>
              <w:rFonts w:ascii="Arial" w:hAnsi="Arial" w:cs="Arial"/>
              <w:sz w:val="16"/>
              <w:szCs w:val="16"/>
            </w:rPr>
          </w:pPr>
        </w:p>
      </w:tc>
      <w:tc>
        <w:tcPr>
          <w:tcW w:w="6225" w:type="dxa"/>
          <w:gridSpan w:val="4"/>
          <w:tcBorders>
            <w:top w:val="single" w:sz="4" w:space="0" w:color="auto"/>
            <w:left w:val="single" w:sz="4" w:space="0" w:color="auto"/>
            <w:right w:val="single" w:sz="4" w:space="0" w:color="auto"/>
          </w:tcBorders>
        </w:tcPr>
        <w:p w14:paraId="6E5D8C1C" w14:textId="2063EADC" w:rsidR="006A20FB" w:rsidRPr="001858DF" w:rsidRDefault="006A20FB" w:rsidP="001858DF">
          <w:pPr>
            <w:tabs>
              <w:tab w:val="center" w:pos="4252"/>
              <w:tab w:val="right" w:pos="8504"/>
            </w:tabs>
            <w:spacing w:before="80" w:line="360" w:lineRule="auto"/>
            <w:jc w:val="both"/>
            <w:rPr>
              <w:rFonts w:ascii="Arial" w:hAnsi="Arial" w:cs="Arial"/>
              <w:sz w:val="20"/>
              <w:szCs w:val="16"/>
            </w:rPr>
          </w:pPr>
          <w:r w:rsidRPr="001858DF">
            <w:rPr>
              <w:rFonts w:cs="Calibri"/>
              <w:b/>
              <w:sz w:val="20"/>
              <w:szCs w:val="14"/>
            </w:rPr>
            <w:t>Contratação de empresa Especializada em Construção civil para execução de serviços de Construção do Novo Prédio que será ocupado pelo Corpo de Bombeiros em São Luís do Maranhão</w:t>
          </w:r>
        </w:p>
      </w:tc>
    </w:tr>
    <w:tr w:rsidR="006A20FB" w:rsidRPr="001858DF" w14:paraId="04EC7FB9" w14:textId="77777777" w:rsidTr="00C91446">
      <w:trPr>
        <w:trHeight w:val="202"/>
      </w:trPr>
      <w:tc>
        <w:tcPr>
          <w:tcW w:w="2847" w:type="dxa"/>
          <w:tcBorders>
            <w:top w:val="single" w:sz="4" w:space="0" w:color="auto"/>
            <w:left w:val="single" w:sz="4" w:space="0" w:color="auto"/>
            <w:bottom w:val="nil"/>
            <w:right w:val="single" w:sz="4" w:space="0" w:color="auto"/>
          </w:tcBorders>
        </w:tcPr>
        <w:p w14:paraId="27B54025" w14:textId="2FEBA6AD" w:rsidR="006A20FB" w:rsidRPr="001858DF" w:rsidRDefault="006A20FB" w:rsidP="001858DF">
          <w:pPr>
            <w:tabs>
              <w:tab w:val="center" w:pos="4252"/>
              <w:tab w:val="right" w:pos="8504"/>
            </w:tabs>
            <w:spacing w:before="80"/>
            <w:ind w:left="-102"/>
            <w:rPr>
              <w:rFonts w:ascii="Arial" w:hAnsi="Arial" w:cs="Arial"/>
              <w:b/>
              <w:sz w:val="14"/>
              <w:szCs w:val="16"/>
            </w:rPr>
          </w:pPr>
          <w:r>
            <w:rPr>
              <w:rFonts w:ascii="Arial" w:hAnsi="Arial" w:cs="Arial"/>
              <w:b/>
              <w:sz w:val="14"/>
              <w:szCs w:val="16"/>
            </w:rPr>
            <w:t xml:space="preserve"> </w:t>
          </w:r>
          <w:r w:rsidRPr="001858DF">
            <w:rPr>
              <w:rFonts w:ascii="Arial" w:hAnsi="Arial" w:cs="Arial"/>
              <w:b/>
              <w:sz w:val="14"/>
              <w:szCs w:val="16"/>
            </w:rPr>
            <w:t>RESPONSÁVEL PELA SOLICITAÇÃO:</w:t>
          </w:r>
        </w:p>
      </w:tc>
      <w:tc>
        <w:tcPr>
          <w:tcW w:w="1973" w:type="dxa"/>
          <w:tcBorders>
            <w:top w:val="single" w:sz="4" w:space="0" w:color="auto"/>
            <w:left w:val="single" w:sz="4" w:space="0" w:color="auto"/>
            <w:bottom w:val="nil"/>
            <w:right w:val="single" w:sz="4" w:space="0" w:color="auto"/>
          </w:tcBorders>
        </w:tcPr>
        <w:p w14:paraId="6F6AA281" w14:textId="77777777" w:rsidR="006A20FB" w:rsidRPr="001858DF" w:rsidRDefault="006A20FB" w:rsidP="001858DF">
          <w:pPr>
            <w:tabs>
              <w:tab w:val="center" w:pos="4252"/>
              <w:tab w:val="right" w:pos="8504"/>
            </w:tabs>
            <w:spacing w:before="80"/>
            <w:rPr>
              <w:rFonts w:ascii="Arial" w:hAnsi="Arial" w:cs="Arial"/>
              <w:b/>
              <w:sz w:val="16"/>
              <w:szCs w:val="16"/>
            </w:rPr>
          </w:pPr>
          <w:r w:rsidRPr="001858DF">
            <w:rPr>
              <w:rFonts w:ascii="Arial" w:hAnsi="Arial" w:cs="Arial"/>
              <w:b/>
              <w:sz w:val="16"/>
              <w:szCs w:val="16"/>
            </w:rPr>
            <w:t xml:space="preserve">SETOR SOLICITANTE: </w:t>
          </w:r>
        </w:p>
      </w:tc>
      <w:tc>
        <w:tcPr>
          <w:tcW w:w="1750" w:type="dxa"/>
          <w:tcBorders>
            <w:top w:val="single" w:sz="4" w:space="0" w:color="auto"/>
            <w:left w:val="single" w:sz="4" w:space="0" w:color="auto"/>
            <w:bottom w:val="nil"/>
            <w:right w:val="single" w:sz="4" w:space="0" w:color="auto"/>
          </w:tcBorders>
        </w:tcPr>
        <w:p w14:paraId="68E9319C" w14:textId="77777777" w:rsidR="006A20FB" w:rsidRPr="001858DF" w:rsidRDefault="006A20FB"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DATA</w:t>
          </w:r>
          <w:r w:rsidRPr="001858DF">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55212C86" w14:textId="77777777" w:rsidR="006A20FB" w:rsidRPr="001858DF" w:rsidRDefault="006A20FB"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REVISÃO</w:t>
          </w:r>
          <w:r w:rsidRPr="001858DF">
            <w:rPr>
              <w:rFonts w:ascii="Arial" w:hAnsi="Arial" w:cs="Arial"/>
              <w:sz w:val="16"/>
              <w:szCs w:val="16"/>
            </w:rPr>
            <w:t>:</w:t>
          </w:r>
        </w:p>
      </w:tc>
      <w:tc>
        <w:tcPr>
          <w:tcW w:w="1159" w:type="dxa"/>
          <w:tcBorders>
            <w:top w:val="single" w:sz="4" w:space="0" w:color="auto"/>
            <w:left w:val="single" w:sz="4" w:space="0" w:color="auto"/>
            <w:bottom w:val="nil"/>
            <w:right w:val="single" w:sz="4" w:space="0" w:color="auto"/>
          </w:tcBorders>
        </w:tcPr>
        <w:p w14:paraId="74B5FE5F" w14:textId="77777777" w:rsidR="006A20FB" w:rsidRPr="001858DF" w:rsidRDefault="006A20FB"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Nº FOLHA</w:t>
          </w:r>
          <w:r w:rsidRPr="001858DF">
            <w:rPr>
              <w:rFonts w:ascii="Arial" w:hAnsi="Arial" w:cs="Arial"/>
              <w:sz w:val="16"/>
              <w:szCs w:val="16"/>
            </w:rPr>
            <w:t>:</w:t>
          </w:r>
        </w:p>
      </w:tc>
    </w:tr>
    <w:tr w:rsidR="006A20FB" w:rsidRPr="001858DF" w14:paraId="4F7D9BD7" w14:textId="77777777" w:rsidTr="00C91446">
      <w:trPr>
        <w:trHeight w:val="283"/>
      </w:trPr>
      <w:tc>
        <w:tcPr>
          <w:tcW w:w="2847" w:type="dxa"/>
          <w:tcBorders>
            <w:top w:val="nil"/>
            <w:left w:val="single" w:sz="4" w:space="0" w:color="auto"/>
            <w:bottom w:val="nil"/>
            <w:right w:val="single" w:sz="4" w:space="0" w:color="auto"/>
          </w:tcBorders>
        </w:tcPr>
        <w:p w14:paraId="7FEC7D66" w14:textId="77777777" w:rsidR="006A20FB" w:rsidRPr="001858DF" w:rsidRDefault="006A20FB" w:rsidP="001858DF">
          <w:pPr>
            <w:tabs>
              <w:tab w:val="center" w:pos="4252"/>
              <w:tab w:val="right" w:pos="8504"/>
            </w:tabs>
            <w:ind w:left="-102"/>
            <w:rPr>
              <w:rFonts w:ascii="Arial" w:hAnsi="Arial" w:cs="Arial"/>
              <w:b/>
              <w:sz w:val="18"/>
              <w:szCs w:val="18"/>
            </w:rPr>
          </w:pPr>
        </w:p>
        <w:p w14:paraId="2E939DCE" w14:textId="5E6001C4" w:rsidR="006A20FB" w:rsidRPr="001858DF" w:rsidRDefault="006A20FB" w:rsidP="001858DF">
          <w:pPr>
            <w:tabs>
              <w:tab w:val="center" w:pos="4252"/>
              <w:tab w:val="right" w:pos="8504"/>
            </w:tabs>
            <w:ind w:left="-102"/>
            <w:rPr>
              <w:rFonts w:ascii="Arial" w:hAnsi="Arial" w:cs="Arial"/>
              <w:b/>
              <w:sz w:val="18"/>
              <w:szCs w:val="18"/>
            </w:rPr>
          </w:pPr>
          <w:r>
            <w:rPr>
              <w:rFonts w:ascii="Arial" w:hAnsi="Arial" w:cs="Arial"/>
              <w:b/>
              <w:sz w:val="18"/>
              <w:szCs w:val="18"/>
            </w:rPr>
            <w:t xml:space="preserve"> </w:t>
          </w:r>
          <w:r w:rsidRPr="001858DF">
            <w:rPr>
              <w:rFonts w:ascii="Arial" w:hAnsi="Arial" w:cs="Arial"/>
              <w:b/>
              <w:sz w:val="18"/>
              <w:szCs w:val="18"/>
            </w:rPr>
            <w:t>ANTONIO ARAUJO</w:t>
          </w:r>
        </w:p>
      </w:tc>
      <w:tc>
        <w:tcPr>
          <w:tcW w:w="1973" w:type="dxa"/>
          <w:tcBorders>
            <w:top w:val="nil"/>
            <w:left w:val="single" w:sz="4" w:space="0" w:color="auto"/>
            <w:bottom w:val="nil"/>
            <w:right w:val="single" w:sz="4" w:space="0" w:color="auto"/>
          </w:tcBorders>
        </w:tcPr>
        <w:p w14:paraId="7019A31A" w14:textId="77777777" w:rsidR="006A20FB" w:rsidRPr="001858DF" w:rsidRDefault="006A20FB" w:rsidP="001858DF">
          <w:pPr>
            <w:tabs>
              <w:tab w:val="center" w:pos="4252"/>
              <w:tab w:val="right" w:pos="8504"/>
            </w:tabs>
            <w:rPr>
              <w:rFonts w:ascii="Arial" w:hAnsi="Arial" w:cs="Arial"/>
              <w:b/>
              <w:sz w:val="18"/>
              <w:szCs w:val="18"/>
            </w:rPr>
          </w:pPr>
        </w:p>
        <w:p w14:paraId="22931049" w14:textId="77777777" w:rsidR="006A20FB" w:rsidRPr="001858DF" w:rsidRDefault="006A20FB" w:rsidP="001858DF">
          <w:pPr>
            <w:tabs>
              <w:tab w:val="center" w:pos="4252"/>
              <w:tab w:val="right" w:pos="8504"/>
            </w:tabs>
            <w:rPr>
              <w:rFonts w:ascii="Arial" w:hAnsi="Arial" w:cs="Arial"/>
              <w:b/>
              <w:sz w:val="18"/>
              <w:szCs w:val="18"/>
            </w:rPr>
          </w:pPr>
          <w:r w:rsidRPr="001858DF">
            <w:rPr>
              <w:rFonts w:ascii="Arial" w:hAnsi="Arial" w:cs="Arial"/>
              <w:b/>
              <w:sz w:val="18"/>
              <w:szCs w:val="18"/>
            </w:rPr>
            <w:t>GEPRO</w:t>
          </w:r>
        </w:p>
      </w:tc>
      <w:tc>
        <w:tcPr>
          <w:tcW w:w="1750" w:type="dxa"/>
          <w:tcBorders>
            <w:top w:val="nil"/>
            <w:left w:val="single" w:sz="4" w:space="0" w:color="auto"/>
            <w:bottom w:val="nil"/>
            <w:right w:val="single" w:sz="4" w:space="0" w:color="auto"/>
          </w:tcBorders>
        </w:tcPr>
        <w:p w14:paraId="7EE49376" w14:textId="77777777" w:rsidR="006A20FB" w:rsidRPr="001858DF" w:rsidRDefault="006A20FB" w:rsidP="001858DF">
          <w:pPr>
            <w:tabs>
              <w:tab w:val="center" w:pos="4252"/>
              <w:tab w:val="right" w:pos="8504"/>
            </w:tabs>
            <w:rPr>
              <w:rFonts w:ascii="Arial" w:hAnsi="Arial" w:cs="Arial"/>
              <w:b/>
              <w:sz w:val="18"/>
              <w:szCs w:val="20"/>
            </w:rPr>
          </w:pPr>
        </w:p>
        <w:p w14:paraId="21FA18FE" w14:textId="77777777" w:rsidR="006A20FB" w:rsidRPr="001858DF" w:rsidRDefault="006A20FB" w:rsidP="001858DF">
          <w:pPr>
            <w:tabs>
              <w:tab w:val="center" w:pos="4252"/>
              <w:tab w:val="right" w:pos="8504"/>
            </w:tabs>
            <w:rPr>
              <w:rFonts w:ascii="Arial" w:hAnsi="Arial" w:cs="Arial"/>
              <w:b/>
              <w:sz w:val="18"/>
              <w:szCs w:val="20"/>
            </w:rPr>
          </w:pPr>
          <w:r w:rsidRPr="001858DF">
            <w:rPr>
              <w:rFonts w:ascii="Arial" w:hAnsi="Arial" w:cs="Arial"/>
              <w:b/>
              <w:sz w:val="18"/>
              <w:szCs w:val="20"/>
            </w:rPr>
            <w:t>JANEIRO/2020</w:t>
          </w:r>
        </w:p>
      </w:tc>
      <w:tc>
        <w:tcPr>
          <w:tcW w:w="1343" w:type="dxa"/>
          <w:tcBorders>
            <w:top w:val="nil"/>
            <w:left w:val="single" w:sz="4" w:space="0" w:color="auto"/>
            <w:bottom w:val="nil"/>
            <w:right w:val="single" w:sz="4" w:space="0" w:color="auto"/>
          </w:tcBorders>
        </w:tcPr>
        <w:p w14:paraId="129D9D52" w14:textId="77777777" w:rsidR="006A20FB" w:rsidRPr="001858DF" w:rsidRDefault="006A20FB" w:rsidP="001858DF">
          <w:pPr>
            <w:tabs>
              <w:tab w:val="center" w:pos="4252"/>
              <w:tab w:val="right" w:pos="8504"/>
            </w:tabs>
            <w:ind w:left="-102"/>
            <w:jc w:val="center"/>
            <w:rPr>
              <w:rFonts w:ascii="Arial" w:hAnsi="Arial" w:cs="Arial"/>
              <w:sz w:val="18"/>
              <w:szCs w:val="20"/>
            </w:rPr>
          </w:pPr>
        </w:p>
        <w:p w14:paraId="43A90C7C" w14:textId="77777777" w:rsidR="006A20FB" w:rsidRPr="001858DF" w:rsidRDefault="006A20FB" w:rsidP="001858DF">
          <w:pPr>
            <w:tabs>
              <w:tab w:val="center" w:pos="4252"/>
              <w:tab w:val="right" w:pos="8504"/>
            </w:tabs>
            <w:ind w:left="-102"/>
            <w:jc w:val="center"/>
            <w:rPr>
              <w:rFonts w:ascii="Arial" w:hAnsi="Arial" w:cs="Arial"/>
              <w:b/>
              <w:sz w:val="18"/>
              <w:szCs w:val="20"/>
            </w:rPr>
          </w:pPr>
          <w:r w:rsidRPr="001858DF">
            <w:rPr>
              <w:rFonts w:ascii="Arial" w:hAnsi="Arial" w:cs="Arial"/>
              <w:b/>
              <w:sz w:val="18"/>
              <w:szCs w:val="20"/>
            </w:rPr>
            <w:t>0</w:t>
          </w:r>
        </w:p>
        <w:p w14:paraId="4750C5A4" w14:textId="77777777" w:rsidR="006A20FB" w:rsidRPr="001858DF" w:rsidRDefault="006A20FB" w:rsidP="001858DF">
          <w:pPr>
            <w:tabs>
              <w:tab w:val="center" w:pos="4252"/>
              <w:tab w:val="right" w:pos="8504"/>
            </w:tabs>
            <w:ind w:left="-102"/>
            <w:jc w:val="center"/>
            <w:rPr>
              <w:rFonts w:ascii="Arial" w:hAnsi="Arial" w:cs="Arial"/>
              <w:sz w:val="18"/>
              <w:szCs w:val="20"/>
            </w:rPr>
          </w:pPr>
        </w:p>
      </w:tc>
      <w:tc>
        <w:tcPr>
          <w:tcW w:w="1159" w:type="dxa"/>
          <w:tcBorders>
            <w:top w:val="nil"/>
            <w:left w:val="single" w:sz="4" w:space="0" w:color="auto"/>
            <w:bottom w:val="nil"/>
            <w:right w:val="single" w:sz="4" w:space="0" w:color="auto"/>
          </w:tcBorders>
        </w:tcPr>
        <w:sdt>
          <w:sdtPr>
            <w:rPr>
              <w:rFonts w:ascii="Arial" w:hAnsi="Arial" w:cs="Arial"/>
              <w:sz w:val="18"/>
              <w:szCs w:val="20"/>
            </w:rPr>
            <w:id w:val="-1342305583"/>
            <w:docPartObj>
              <w:docPartGallery w:val="Page Numbers (Top of Page)"/>
              <w:docPartUnique/>
            </w:docPartObj>
          </w:sdtPr>
          <w:sdtContent>
            <w:p w14:paraId="00BB0132" w14:textId="77777777" w:rsidR="006A20FB" w:rsidRPr="001858DF" w:rsidRDefault="006A20FB" w:rsidP="001858DF">
              <w:pPr>
                <w:tabs>
                  <w:tab w:val="center" w:pos="4252"/>
                  <w:tab w:val="right" w:pos="8504"/>
                </w:tabs>
                <w:ind w:left="-102"/>
                <w:jc w:val="center"/>
                <w:rPr>
                  <w:rFonts w:ascii="Arial" w:hAnsi="Arial" w:cs="Arial"/>
                  <w:sz w:val="18"/>
                  <w:szCs w:val="20"/>
                </w:rPr>
              </w:pPr>
            </w:p>
            <w:p w14:paraId="21297BC3" w14:textId="77777777" w:rsidR="006A20FB" w:rsidRPr="001858DF" w:rsidRDefault="006A20FB" w:rsidP="001858DF">
              <w:pPr>
                <w:tabs>
                  <w:tab w:val="center" w:pos="4252"/>
                  <w:tab w:val="right" w:pos="8504"/>
                </w:tabs>
                <w:ind w:left="-102"/>
                <w:jc w:val="center"/>
                <w:rPr>
                  <w:rFonts w:ascii="Arial" w:hAnsi="Arial" w:cs="Arial"/>
                  <w:sz w:val="18"/>
                  <w:szCs w:val="20"/>
                </w:rPr>
              </w:pPr>
              <w:r w:rsidRPr="001858DF">
                <w:rPr>
                  <w:rFonts w:ascii="Arial" w:hAnsi="Arial" w:cs="Arial"/>
                  <w:sz w:val="18"/>
                  <w:szCs w:val="20"/>
                </w:rPr>
                <w:t xml:space="preserve"> </w:t>
              </w:r>
              <w:r w:rsidRPr="001858DF">
                <w:rPr>
                  <w:rFonts w:ascii="Arial" w:hAnsi="Arial" w:cs="Arial"/>
                  <w:sz w:val="18"/>
                  <w:szCs w:val="20"/>
                </w:rPr>
                <w:fldChar w:fldCharType="begin"/>
              </w:r>
              <w:r w:rsidRPr="001858DF">
                <w:rPr>
                  <w:rFonts w:ascii="Arial" w:hAnsi="Arial" w:cs="Arial"/>
                  <w:sz w:val="18"/>
                  <w:szCs w:val="20"/>
                </w:rPr>
                <w:instrText xml:space="preserve"> PAGE </w:instrText>
              </w:r>
              <w:r w:rsidRPr="001858DF">
                <w:rPr>
                  <w:rFonts w:ascii="Arial" w:hAnsi="Arial" w:cs="Arial"/>
                  <w:sz w:val="18"/>
                  <w:szCs w:val="20"/>
                </w:rPr>
                <w:fldChar w:fldCharType="separate"/>
              </w:r>
              <w:r w:rsidR="00BD4177">
                <w:rPr>
                  <w:rFonts w:ascii="Arial" w:hAnsi="Arial" w:cs="Arial"/>
                  <w:noProof/>
                  <w:sz w:val="18"/>
                  <w:szCs w:val="20"/>
                </w:rPr>
                <w:t>55</w:t>
              </w:r>
              <w:r w:rsidRPr="001858DF">
                <w:rPr>
                  <w:rFonts w:ascii="Arial" w:hAnsi="Arial" w:cs="Arial"/>
                  <w:noProof/>
                  <w:sz w:val="18"/>
                  <w:szCs w:val="20"/>
                </w:rPr>
                <w:fldChar w:fldCharType="end"/>
              </w:r>
              <w:r w:rsidRPr="001858DF">
                <w:rPr>
                  <w:rFonts w:ascii="Arial" w:hAnsi="Arial" w:cs="Arial"/>
                  <w:sz w:val="18"/>
                  <w:szCs w:val="20"/>
                </w:rPr>
                <w:t xml:space="preserve"> de </w:t>
              </w:r>
              <w:r w:rsidRPr="001858DF">
                <w:rPr>
                  <w:rFonts w:ascii="Arial" w:hAnsi="Arial" w:cs="Arial"/>
                  <w:sz w:val="18"/>
                  <w:szCs w:val="20"/>
                </w:rPr>
                <w:fldChar w:fldCharType="begin"/>
              </w:r>
              <w:r w:rsidRPr="001858DF">
                <w:rPr>
                  <w:rFonts w:ascii="Arial" w:hAnsi="Arial" w:cs="Arial"/>
                  <w:sz w:val="18"/>
                  <w:szCs w:val="20"/>
                </w:rPr>
                <w:instrText xml:space="preserve"> NUMPAGES  </w:instrText>
              </w:r>
              <w:r w:rsidRPr="001858DF">
                <w:rPr>
                  <w:rFonts w:ascii="Arial" w:hAnsi="Arial" w:cs="Arial"/>
                  <w:sz w:val="18"/>
                  <w:szCs w:val="20"/>
                </w:rPr>
                <w:fldChar w:fldCharType="separate"/>
              </w:r>
              <w:r w:rsidR="00BD4177">
                <w:rPr>
                  <w:rFonts w:ascii="Arial" w:hAnsi="Arial" w:cs="Arial"/>
                  <w:noProof/>
                  <w:sz w:val="18"/>
                  <w:szCs w:val="20"/>
                </w:rPr>
                <w:t>61</w:t>
              </w:r>
              <w:r w:rsidRPr="001858DF">
                <w:rPr>
                  <w:rFonts w:ascii="Arial" w:hAnsi="Arial" w:cs="Arial"/>
                  <w:noProof/>
                  <w:sz w:val="18"/>
                  <w:szCs w:val="20"/>
                </w:rPr>
                <w:fldChar w:fldCharType="end"/>
              </w:r>
            </w:p>
          </w:sdtContent>
        </w:sdt>
      </w:tc>
    </w:tr>
    <w:tr w:rsidR="006A20FB" w:rsidRPr="001858DF" w14:paraId="72D737F3" w14:textId="77777777" w:rsidTr="001858DF">
      <w:trPr>
        <w:trHeight w:val="75"/>
      </w:trPr>
      <w:tc>
        <w:tcPr>
          <w:tcW w:w="2847" w:type="dxa"/>
          <w:tcBorders>
            <w:top w:val="nil"/>
            <w:left w:val="single" w:sz="4" w:space="0" w:color="auto"/>
            <w:bottom w:val="single" w:sz="4" w:space="0" w:color="auto"/>
            <w:right w:val="single" w:sz="4" w:space="0" w:color="auto"/>
          </w:tcBorders>
        </w:tcPr>
        <w:p w14:paraId="20D06EB2" w14:textId="77777777" w:rsidR="006A20FB" w:rsidRPr="001858DF" w:rsidRDefault="006A20FB" w:rsidP="001858DF">
          <w:pPr>
            <w:tabs>
              <w:tab w:val="center" w:pos="4252"/>
              <w:tab w:val="right" w:pos="8504"/>
            </w:tabs>
            <w:rPr>
              <w:rFonts w:ascii="Arial" w:hAnsi="Arial" w:cs="Arial"/>
              <w:sz w:val="14"/>
              <w:szCs w:val="16"/>
            </w:rPr>
          </w:pPr>
        </w:p>
      </w:tc>
      <w:tc>
        <w:tcPr>
          <w:tcW w:w="1973" w:type="dxa"/>
          <w:tcBorders>
            <w:top w:val="nil"/>
            <w:left w:val="single" w:sz="4" w:space="0" w:color="auto"/>
            <w:bottom w:val="single" w:sz="4" w:space="0" w:color="auto"/>
            <w:right w:val="single" w:sz="4" w:space="0" w:color="auto"/>
          </w:tcBorders>
        </w:tcPr>
        <w:p w14:paraId="77336DE4" w14:textId="77777777" w:rsidR="006A20FB" w:rsidRPr="001858DF" w:rsidRDefault="006A20FB" w:rsidP="001858DF">
          <w:pPr>
            <w:tabs>
              <w:tab w:val="center" w:pos="4252"/>
              <w:tab w:val="right" w:pos="8504"/>
            </w:tabs>
            <w:rPr>
              <w:rFonts w:ascii="Arial" w:hAnsi="Arial" w:cs="Arial"/>
              <w:b/>
              <w:sz w:val="18"/>
              <w:szCs w:val="18"/>
            </w:rPr>
          </w:pPr>
        </w:p>
      </w:tc>
      <w:tc>
        <w:tcPr>
          <w:tcW w:w="1750" w:type="dxa"/>
          <w:tcBorders>
            <w:top w:val="nil"/>
            <w:left w:val="single" w:sz="4" w:space="0" w:color="auto"/>
            <w:bottom w:val="single" w:sz="4" w:space="0" w:color="auto"/>
            <w:right w:val="single" w:sz="4" w:space="0" w:color="auto"/>
          </w:tcBorders>
        </w:tcPr>
        <w:p w14:paraId="0B0BABC2" w14:textId="77777777" w:rsidR="006A20FB" w:rsidRPr="001858DF" w:rsidRDefault="006A20FB" w:rsidP="001858DF">
          <w:pPr>
            <w:tabs>
              <w:tab w:val="center" w:pos="4252"/>
              <w:tab w:val="right" w:pos="8504"/>
            </w:tabs>
            <w:rPr>
              <w:rFonts w:ascii="Arial" w:hAnsi="Arial" w:cs="Arial"/>
              <w:b/>
              <w:sz w:val="18"/>
              <w:szCs w:val="20"/>
            </w:rPr>
          </w:pPr>
        </w:p>
      </w:tc>
      <w:tc>
        <w:tcPr>
          <w:tcW w:w="1343" w:type="dxa"/>
          <w:tcBorders>
            <w:top w:val="nil"/>
            <w:left w:val="single" w:sz="4" w:space="0" w:color="auto"/>
            <w:bottom w:val="single" w:sz="4" w:space="0" w:color="auto"/>
            <w:right w:val="single" w:sz="4" w:space="0" w:color="auto"/>
          </w:tcBorders>
        </w:tcPr>
        <w:p w14:paraId="59C8E28E" w14:textId="77777777" w:rsidR="006A20FB" w:rsidRPr="001858DF" w:rsidRDefault="006A20FB" w:rsidP="001858DF">
          <w:pPr>
            <w:tabs>
              <w:tab w:val="center" w:pos="4252"/>
              <w:tab w:val="right" w:pos="8504"/>
            </w:tabs>
            <w:rPr>
              <w:rFonts w:ascii="Arial" w:hAnsi="Arial" w:cs="Arial"/>
              <w:sz w:val="18"/>
              <w:szCs w:val="20"/>
            </w:rPr>
          </w:pPr>
        </w:p>
      </w:tc>
      <w:tc>
        <w:tcPr>
          <w:tcW w:w="1159" w:type="dxa"/>
          <w:tcBorders>
            <w:top w:val="nil"/>
            <w:left w:val="single" w:sz="4" w:space="0" w:color="auto"/>
            <w:bottom w:val="single" w:sz="4" w:space="0" w:color="auto"/>
            <w:right w:val="single" w:sz="4" w:space="0" w:color="auto"/>
          </w:tcBorders>
        </w:tcPr>
        <w:p w14:paraId="0AA83A74" w14:textId="77777777" w:rsidR="006A20FB" w:rsidRPr="001858DF" w:rsidRDefault="006A20FB" w:rsidP="001858DF">
          <w:pPr>
            <w:tabs>
              <w:tab w:val="center" w:pos="4252"/>
              <w:tab w:val="right" w:pos="8504"/>
            </w:tabs>
            <w:ind w:left="-102"/>
            <w:jc w:val="center"/>
            <w:rPr>
              <w:rFonts w:ascii="Arial" w:hAnsi="Arial" w:cs="Arial"/>
              <w:sz w:val="18"/>
              <w:szCs w:val="20"/>
            </w:rPr>
          </w:pPr>
        </w:p>
      </w:tc>
    </w:tr>
  </w:tbl>
  <w:p w14:paraId="5733DE15" w14:textId="77777777" w:rsidR="006A20FB" w:rsidRDefault="006A20FB">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C3495"/>
    <w:multiLevelType w:val="hybridMultilevel"/>
    <w:tmpl w:val="B4C69A6A"/>
    <w:lvl w:ilvl="0" w:tplc="2E9455D8">
      <w:start w:val="1"/>
      <w:numFmt w:val="lowerLetter"/>
      <w:lvlText w:val="%1)"/>
      <w:lvlJc w:val="left"/>
      <w:pPr>
        <w:ind w:left="420" w:hanging="360"/>
      </w:pPr>
      <w:rPr>
        <w:rFonts w:hint="default"/>
      </w:rPr>
    </w:lvl>
    <w:lvl w:ilvl="1" w:tplc="04160019" w:tentative="1">
      <w:start w:val="1"/>
      <w:numFmt w:val="lowerLetter"/>
      <w:lvlText w:val="%2."/>
      <w:lvlJc w:val="left"/>
      <w:pPr>
        <w:ind w:left="1140" w:hanging="360"/>
      </w:pPr>
    </w:lvl>
    <w:lvl w:ilvl="2" w:tplc="0416001B" w:tentative="1">
      <w:start w:val="1"/>
      <w:numFmt w:val="lowerRoman"/>
      <w:lvlText w:val="%3."/>
      <w:lvlJc w:val="right"/>
      <w:pPr>
        <w:ind w:left="1860" w:hanging="180"/>
      </w:pPr>
    </w:lvl>
    <w:lvl w:ilvl="3" w:tplc="0416000F" w:tentative="1">
      <w:start w:val="1"/>
      <w:numFmt w:val="decimal"/>
      <w:lvlText w:val="%4."/>
      <w:lvlJc w:val="left"/>
      <w:pPr>
        <w:ind w:left="2580" w:hanging="360"/>
      </w:pPr>
    </w:lvl>
    <w:lvl w:ilvl="4" w:tplc="04160019" w:tentative="1">
      <w:start w:val="1"/>
      <w:numFmt w:val="lowerLetter"/>
      <w:lvlText w:val="%5."/>
      <w:lvlJc w:val="left"/>
      <w:pPr>
        <w:ind w:left="3300" w:hanging="360"/>
      </w:pPr>
    </w:lvl>
    <w:lvl w:ilvl="5" w:tplc="0416001B" w:tentative="1">
      <w:start w:val="1"/>
      <w:numFmt w:val="lowerRoman"/>
      <w:lvlText w:val="%6."/>
      <w:lvlJc w:val="right"/>
      <w:pPr>
        <w:ind w:left="4020" w:hanging="180"/>
      </w:pPr>
    </w:lvl>
    <w:lvl w:ilvl="6" w:tplc="0416000F" w:tentative="1">
      <w:start w:val="1"/>
      <w:numFmt w:val="decimal"/>
      <w:lvlText w:val="%7."/>
      <w:lvlJc w:val="left"/>
      <w:pPr>
        <w:ind w:left="4740" w:hanging="360"/>
      </w:pPr>
    </w:lvl>
    <w:lvl w:ilvl="7" w:tplc="04160019" w:tentative="1">
      <w:start w:val="1"/>
      <w:numFmt w:val="lowerLetter"/>
      <w:lvlText w:val="%8."/>
      <w:lvlJc w:val="left"/>
      <w:pPr>
        <w:ind w:left="5460" w:hanging="360"/>
      </w:pPr>
    </w:lvl>
    <w:lvl w:ilvl="8" w:tplc="0416001B" w:tentative="1">
      <w:start w:val="1"/>
      <w:numFmt w:val="lowerRoman"/>
      <w:lvlText w:val="%9."/>
      <w:lvlJc w:val="right"/>
      <w:pPr>
        <w:ind w:left="6180" w:hanging="180"/>
      </w:pPr>
    </w:lvl>
  </w:abstractNum>
  <w:abstractNum w:abstractNumId="1" w15:restartNumberingAfterBreak="0">
    <w:nsid w:val="016A67E7"/>
    <w:multiLevelType w:val="hybridMultilevel"/>
    <w:tmpl w:val="8C44789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59427C7"/>
    <w:multiLevelType w:val="hybridMultilevel"/>
    <w:tmpl w:val="660E99B6"/>
    <w:lvl w:ilvl="0" w:tplc="32EE4AB4">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5960DEB"/>
    <w:multiLevelType w:val="hybridMultilevel"/>
    <w:tmpl w:val="522E492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 w15:restartNumberingAfterBreak="0">
    <w:nsid w:val="05A549E6"/>
    <w:multiLevelType w:val="hybridMultilevel"/>
    <w:tmpl w:val="9B1E6C80"/>
    <w:lvl w:ilvl="0" w:tplc="7ACED540">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E43C72"/>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7311C46"/>
    <w:multiLevelType w:val="hybridMultilevel"/>
    <w:tmpl w:val="B5C60FEE"/>
    <w:lvl w:ilvl="0" w:tplc="B17A14AE">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8CE710D"/>
    <w:multiLevelType w:val="hybridMultilevel"/>
    <w:tmpl w:val="FC3EA174"/>
    <w:lvl w:ilvl="0" w:tplc="924CE176">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8D20EDF"/>
    <w:multiLevelType w:val="hybridMultilevel"/>
    <w:tmpl w:val="6D0E4A34"/>
    <w:lvl w:ilvl="0" w:tplc="6E4A8FBA">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B4631C1"/>
    <w:multiLevelType w:val="hybridMultilevel"/>
    <w:tmpl w:val="CA6073E6"/>
    <w:lvl w:ilvl="0" w:tplc="89B6794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0D30186A"/>
    <w:multiLevelType w:val="hybridMultilevel"/>
    <w:tmpl w:val="227445D6"/>
    <w:lvl w:ilvl="0" w:tplc="3BF22F84">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0BC1D3F"/>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19665D5"/>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1ED7533"/>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6"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7" w15:restartNumberingAfterBreak="0">
    <w:nsid w:val="1885520A"/>
    <w:multiLevelType w:val="hybridMultilevel"/>
    <w:tmpl w:val="FE80007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05B7EEE"/>
    <w:multiLevelType w:val="hybridMultilevel"/>
    <w:tmpl w:val="8CA897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4353756"/>
    <w:multiLevelType w:val="hybridMultilevel"/>
    <w:tmpl w:val="ADC8415C"/>
    <w:lvl w:ilvl="0" w:tplc="3A86B942">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85459D4"/>
    <w:multiLevelType w:val="hybridMultilevel"/>
    <w:tmpl w:val="C1EAE744"/>
    <w:lvl w:ilvl="0" w:tplc="9AF08548">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B495585"/>
    <w:multiLevelType w:val="hybridMultilevel"/>
    <w:tmpl w:val="27926CC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305B3EFE"/>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27326FA"/>
    <w:multiLevelType w:val="hybridMultilevel"/>
    <w:tmpl w:val="066CDC6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2B208AF"/>
    <w:multiLevelType w:val="hybridMultilevel"/>
    <w:tmpl w:val="ACAE2D2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7" w15:restartNumberingAfterBreak="0">
    <w:nsid w:val="35220D52"/>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28" w15:restartNumberingAfterBreak="0">
    <w:nsid w:val="3622648F"/>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0" w15:restartNumberingAfterBreak="0">
    <w:nsid w:val="391463E9"/>
    <w:multiLevelType w:val="hybridMultilevel"/>
    <w:tmpl w:val="5EC03F6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2" w15:restartNumberingAfterBreak="0">
    <w:nsid w:val="3CF010F5"/>
    <w:multiLevelType w:val="hybridMultilevel"/>
    <w:tmpl w:val="5860DA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40B226C0"/>
    <w:multiLevelType w:val="hybridMultilevel"/>
    <w:tmpl w:val="B9FA4B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4316668B"/>
    <w:multiLevelType w:val="hybridMultilevel"/>
    <w:tmpl w:val="1580211A"/>
    <w:lvl w:ilvl="0" w:tplc="BD46D29A">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485B2070"/>
    <w:multiLevelType w:val="hybridMultilevel"/>
    <w:tmpl w:val="4C7CBD5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4A6C5DE3"/>
    <w:multiLevelType w:val="hybridMultilevel"/>
    <w:tmpl w:val="879CEF12"/>
    <w:lvl w:ilvl="0" w:tplc="F7309012">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4B815496"/>
    <w:multiLevelType w:val="hybridMultilevel"/>
    <w:tmpl w:val="737015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0" w15:restartNumberingAfterBreak="0">
    <w:nsid w:val="4C1C1C39"/>
    <w:multiLevelType w:val="hybridMultilevel"/>
    <w:tmpl w:val="BCBCFEC0"/>
    <w:lvl w:ilvl="0" w:tplc="D5D02634">
      <w:start w:val="1"/>
      <w:numFmt w:val="lowerLetter"/>
      <w:lvlText w:val="%1)"/>
      <w:lvlJc w:val="left"/>
      <w:pPr>
        <w:ind w:left="720" w:hanging="360"/>
      </w:pPr>
      <w:rPr>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4FD0217E"/>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0115080"/>
    <w:multiLevelType w:val="hybridMultilevel"/>
    <w:tmpl w:val="26E81440"/>
    <w:lvl w:ilvl="0" w:tplc="37BECF3A">
      <w:start w:val="1"/>
      <w:numFmt w:val="decimal"/>
      <w:lvlText w:val="%1."/>
      <w:lvlJc w:val="left"/>
      <w:pPr>
        <w:ind w:left="644" w:hanging="360"/>
      </w:pPr>
      <w:rPr>
        <w:rFonts w:ascii="Arial" w:hAnsi="Arial" w:cs="Arial"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03E1A15"/>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507855F7"/>
    <w:multiLevelType w:val="hybridMultilevel"/>
    <w:tmpl w:val="5860DA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512F2E66"/>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52CE6F2A"/>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5BFC22B7"/>
    <w:multiLevelType w:val="hybridMultilevel"/>
    <w:tmpl w:val="DAAEC714"/>
    <w:lvl w:ilvl="0" w:tplc="864A2BD4">
      <w:start w:val="2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5F4B1D92"/>
    <w:multiLevelType w:val="hybridMultilevel"/>
    <w:tmpl w:val="10AC0956"/>
    <w:lvl w:ilvl="0" w:tplc="9000E6C0">
      <w:start w:val="23"/>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0" w15:restartNumberingAfterBreak="0">
    <w:nsid w:val="602237C6"/>
    <w:multiLevelType w:val="hybridMultilevel"/>
    <w:tmpl w:val="4DA07B86"/>
    <w:lvl w:ilvl="0" w:tplc="69F2BF00">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633C3E19"/>
    <w:multiLevelType w:val="hybridMultilevel"/>
    <w:tmpl w:val="0A78EDCC"/>
    <w:lvl w:ilvl="0" w:tplc="B7A24616">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634A632B"/>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64B9674E"/>
    <w:multiLevelType w:val="hybridMultilevel"/>
    <w:tmpl w:val="6AE09CEC"/>
    <w:lvl w:ilvl="0" w:tplc="972885D2">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67D355A8"/>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8" w15:restartNumberingAfterBreak="0">
    <w:nsid w:val="698C651F"/>
    <w:multiLevelType w:val="hybridMultilevel"/>
    <w:tmpl w:val="441C6D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6BCF41B8"/>
    <w:multiLevelType w:val="hybridMultilevel"/>
    <w:tmpl w:val="3D6A5EC4"/>
    <w:lvl w:ilvl="0" w:tplc="B42812FA">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CBB1C07"/>
    <w:multiLevelType w:val="hybridMultilevel"/>
    <w:tmpl w:val="D62CF31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6DA40A0E"/>
    <w:multiLevelType w:val="hybridMultilevel"/>
    <w:tmpl w:val="70608534"/>
    <w:lvl w:ilvl="0" w:tplc="3F121344">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4" w15:restartNumberingAfterBreak="0">
    <w:nsid w:val="70EA1176"/>
    <w:multiLevelType w:val="hybridMultilevel"/>
    <w:tmpl w:val="5EB48658"/>
    <w:lvl w:ilvl="0" w:tplc="D2C6896C">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71772E0E"/>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71AF116D"/>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722C41DD"/>
    <w:multiLevelType w:val="hybridMultilevel"/>
    <w:tmpl w:val="15606600"/>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68" w15:restartNumberingAfterBreak="0">
    <w:nsid w:val="72E9130C"/>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0" w15:restartNumberingAfterBreak="0">
    <w:nsid w:val="7ADB66D5"/>
    <w:multiLevelType w:val="hybridMultilevel"/>
    <w:tmpl w:val="F0F6B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1" w15:restartNumberingAfterBreak="0">
    <w:nsid w:val="7C1A5686"/>
    <w:multiLevelType w:val="hybridMultilevel"/>
    <w:tmpl w:val="4D76F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7C906E28"/>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num w:numId="1">
    <w:abstractNumId w:val="42"/>
  </w:num>
  <w:num w:numId="2">
    <w:abstractNumId w:val="51"/>
  </w:num>
  <w:num w:numId="3">
    <w:abstractNumId w:val="18"/>
  </w:num>
  <w:num w:numId="4">
    <w:abstractNumId w:val="50"/>
  </w:num>
  <w:num w:numId="5">
    <w:abstractNumId w:val="21"/>
  </w:num>
  <w:num w:numId="6">
    <w:abstractNumId w:val="59"/>
  </w:num>
  <w:num w:numId="7">
    <w:abstractNumId w:val="7"/>
  </w:num>
  <w:num w:numId="8">
    <w:abstractNumId w:val="62"/>
  </w:num>
  <w:num w:numId="9">
    <w:abstractNumId w:val="9"/>
  </w:num>
  <w:num w:numId="10">
    <w:abstractNumId w:val="43"/>
  </w:num>
  <w:num w:numId="11">
    <w:abstractNumId w:val="20"/>
  </w:num>
  <w:num w:numId="12">
    <w:abstractNumId w:val="53"/>
  </w:num>
  <w:num w:numId="13">
    <w:abstractNumId w:val="11"/>
  </w:num>
  <w:num w:numId="14">
    <w:abstractNumId w:val="64"/>
  </w:num>
  <w:num w:numId="15">
    <w:abstractNumId w:val="8"/>
  </w:num>
  <w:num w:numId="16">
    <w:abstractNumId w:val="34"/>
  </w:num>
  <w:num w:numId="17">
    <w:abstractNumId w:val="37"/>
  </w:num>
  <w:num w:numId="18">
    <w:abstractNumId w:val="49"/>
  </w:num>
  <w:num w:numId="19">
    <w:abstractNumId w:val="47"/>
  </w:num>
  <w:num w:numId="2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0"/>
  </w:num>
  <w:num w:numId="22">
    <w:abstractNumId w:val="15"/>
  </w:num>
  <w:num w:numId="2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55"/>
  </w:num>
  <w:num w:numId="27">
    <w:abstractNumId w:val="39"/>
  </w:num>
  <w:num w:numId="28">
    <w:abstractNumId w:val="29"/>
  </w:num>
  <w:num w:numId="29">
    <w:abstractNumId w:val="63"/>
  </w:num>
  <w:num w:numId="30">
    <w:abstractNumId w:val="61"/>
  </w:num>
  <w:num w:numId="31">
    <w:abstractNumId w:val="68"/>
  </w:num>
  <w:num w:numId="32">
    <w:abstractNumId w:val="13"/>
  </w:num>
  <w:num w:numId="33">
    <w:abstractNumId w:val="57"/>
  </w:num>
  <w:num w:numId="34">
    <w:abstractNumId w:val="16"/>
  </w:num>
  <w:num w:numId="35">
    <w:abstractNumId w:val="35"/>
  </w:num>
  <w:num w:numId="36">
    <w:abstractNumId w:val="58"/>
  </w:num>
  <w:num w:numId="37">
    <w:abstractNumId w:val="2"/>
  </w:num>
  <w:num w:numId="38">
    <w:abstractNumId w:val="66"/>
  </w:num>
  <w:num w:numId="39">
    <w:abstractNumId w:val="1"/>
  </w:num>
  <w:num w:numId="40">
    <w:abstractNumId w:val="25"/>
  </w:num>
  <w:num w:numId="41">
    <w:abstractNumId w:val="19"/>
  </w:num>
  <w:num w:numId="42">
    <w:abstractNumId w:val="36"/>
  </w:num>
  <w:num w:numId="43">
    <w:abstractNumId w:val="24"/>
  </w:num>
  <w:num w:numId="44">
    <w:abstractNumId w:val="41"/>
  </w:num>
  <w:num w:numId="45">
    <w:abstractNumId w:val="71"/>
  </w:num>
  <w:num w:numId="46">
    <w:abstractNumId w:val="14"/>
  </w:num>
  <w:num w:numId="47">
    <w:abstractNumId w:val="32"/>
  </w:num>
  <w:num w:numId="48">
    <w:abstractNumId w:val="46"/>
  </w:num>
  <w:num w:numId="49">
    <w:abstractNumId w:val="48"/>
  </w:num>
  <w:num w:numId="50">
    <w:abstractNumId w:val="33"/>
  </w:num>
  <w:num w:numId="51">
    <w:abstractNumId w:val="60"/>
  </w:num>
  <w:num w:numId="52">
    <w:abstractNumId w:val="22"/>
  </w:num>
  <w:num w:numId="53">
    <w:abstractNumId w:val="27"/>
  </w:num>
  <w:num w:numId="54">
    <w:abstractNumId w:val="17"/>
  </w:num>
  <w:num w:numId="55">
    <w:abstractNumId w:val="30"/>
  </w:num>
  <w:num w:numId="56">
    <w:abstractNumId w:val="38"/>
  </w:num>
  <w:num w:numId="57">
    <w:abstractNumId w:val="4"/>
  </w:num>
  <w:num w:numId="58">
    <w:abstractNumId w:val="67"/>
  </w:num>
  <w:num w:numId="59">
    <w:abstractNumId w:val="69"/>
  </w:num>
  <w:num w:numId="60">
    <w:abstractNumId w:val="56"/>
  </w:num>
  <w:num w:numId="61">
    <w:abstractNumId w:val="72"/>
  </w:num>
  <w:num w:numId="62">
    <w:abstractNumId w:val="45"/>
  </w:num>
  <w:num w:numId="63">
    <w:abstractNumId w:val="6"/>
  </w:num>
  <w:num w:numId="64">
    <w:abstractNumId w:val="28"/>
  </w:num>
  <w:num w:numId="65">
    <w:abstractNumId w:val="12"/>
  </w:num>
  <w:num w:numId="66">
    <w:abstractNumId w:val="40"/>
  </w:num>
  <w:num w:numId="67">
    <w:abstractNumId w:val="65"/>
  </w:num>
  <w:num w:numId="68">
    <w:abstractNumId w:val="54"/>
  </w:num>
  <w:num w:numId="69">
    <w:abstractNumId w:val="0"/>
  </w:num>
  <w:num w:numId="70">
    <w:abstractNumId w:val="44"/>
  </w:num>
  <w:num w:numId="71">
    <w:abstractNumId w:val="3"/>
  </w:num>
  <w:num w:numId="72">
    <w:abstractNumId w:val="23"/>
  </w:num>
  <w:num w:numId="73">
    <w:abstractNumId w:val="10"/>
  </w:num>
  <w:num w:numId="74">
    <w:abstractNumId w:val="73"/>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hideSpellingErrors/>
  <w:hideGrammaticalErrors/>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867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367F"/>
    <w:rsid w:val="00003711"/>
    <w:rsid w:val="00012E0F"/>
    <w:rsid w:val="000138E5"/>
    <w:rsid w:val="00014009"/>
    <w:rsid w:val="00014AAC"/>
    <w:rsid w:val="00016824"/>
    <w:rsid w:val="00022F70"/>
    <w:rsid w:val="000258DE"/>
    <w:rsid w:val="000277BF"/>
    <w:rsid w:val="000327B1"/>
    <w:rsid w:val="000359DC"/>
    <w:rsid w:val="00035B67"/>
    <w:rsid w:val="00035D2F"/>
    <w:rsid w:val="00036CF5"/>
    <w:rsid w:val="000374C7"/>
    <w:rsid w:val="000375E5"/>
    <w:rsid w:val="000405A2"/>
    <w:rsid w:val="00040602"/>
    <w:rsid w:val="00040F56"/>
    <w:rsid w:val="00042D30"/>
    <w:rsid w:val="000456F8"/>
    <w:rsid w:val="00046B86"/>
    <w:rsid w:val="0004771B"/>
    <w:rsid w:val="00047BC3"/>
    <w:rsid w:val="0005014D"/>
    <w:rsid w:val="000504F1"/>
    <w:rsid w:val="000510A3"/>
    <w:rsid w:val="00052D8C"/>
    <w:rsid w:val="00056550"/>
    <w:rsid w:val="00060E87"/>
    <w:rsid w:val="000639D8"/>
    <w:rsid w:val="000725A8"/>
    <w:rsid w:val="00072982"/>
    <w:rsid w:val="00074984"/>
    <w:rsid w:val="000833F5"/>
    <w:rsid w:val="0008765A"/>
    <w:rsid w:val="00090AA1"/>
    <w:rsid w:val="000923C9"/>
    <w:rsid w:val="00094003"/>
    <w:rsid w:val="00095534"/>
    <w:rsid w:val="00095917"/>
    <w:rsid w:val="0009604E"/>
    <w:rsid w:val="0009639D"/>
    <w:rsid w:val="000A237B"/>
    <w:rsid w:val="000A2EE2"/>
    <w:rsid w:val="000A4E1F"/>
    <w:rsid w:val="000A6143"/>
    <w:rsid w:val="000A62E0"/>
    <w:rsid w:val="000A6F89"/>
    <w:rsid w:val="000B3418"/>
    <w:rsid w:val="000B3E10"/>
    <w:rsid w:val="000B4C88"/>
    <w:rsid w:val="000B4E91"/>
    <w:rsid w:val="000B690F"/>
    <w:rsid w:val="000C06A0"/>
    <w:rsid w:val="000C139E"/>
    <w:rsid w:val="000C192D"/>
    <w:rsid w:val="000C2812"/>
    <w:rsid w:val="000C57B4"/>
    <w:rsid w:val="000C5BE8"/>
    <w:rsid w:val="000D493D"/>
    <w:rsid w:val="000D6E8B"/>
    <w:rsid w:val="000D747C"/>
    <w:rsid w:val="000E0ED2"/>
    <w:rsid w:val="000E2559"/>
    <w:rsid w:val="000E424E"/>
    <w:rsid w:val="000E5D57"/>
    <w:rsid w:val="000E631E"/>
    <w:rsid w:val="000E63F1"/>
    <w:rsid w:val="000F2CA7"/>
    <w:rsid w:val="000F2E93"/>
    <w:rsid w:val="000F417D"/>
    <w:rsid w:val="000F48BE"/>
    <w:rsid w:val="000F49D7"/>
    <w:rsid w:val="000F5639"/>
    <w:rsid w:val="000F66CB"/>
    <w:rsid w:val="000F767B"/>
    <w:rsid w:val="00102BC7"/>
    <w:rsid w:val="00102E1B"/>
    <w:rsid w:val="001038B2"/>
    <w:rsid w:val="00104AA5"/>
    <w:rsid w:val="00106935"/>
    <w:rsid w:val="00111A97"/>
    <w:rsid w:val="00111FC5"/>
    <w:rsid w:val="00117D02"/>
    <w:rsid w:val="00120030"/>
    <w:rsid w:val="00120D6D"/>
    <w:rsid w:val="00121670"/>
    <w:rsid w:val="0012233E"/>
    <w:rsid w:val="00127A28"/>
    <w:rsid w:val="00127E50"/>
    <w:rsid w:val="00130E3E"/>
    <w:rsid w:val="00132CC1"/>
    <w:rsid w:val="00135189"/>
    <w:rsid w:val="00135856"/>
    <w:rsid w:val="00140689"/>
    <w:rsid w:val="00143539"/>
    <w:rsid w:val="00143D13"/>
    <w:rsid w:val="00144177"/>
    <w:rsid w:val="00146904"/>
    <w:rsid w:val="001472A3"/>
    <w:rsid w:val="0014749E"/>
    <w:rsid w:val="00150263"/>
    <w:rsid w:val="0015028A"/>
    <w:rsid w:val="00151CC7"/>
    <w:rsid w:val="001546BF"/>
    <w:rsid w:val="00157DDE"/>
    <w:rsid w:val="001615A2"/>
    <w:rsid w:val="00161B8A"/>
    <w:rsid w:val="001657DE"/>
    <w:rsid w:val="00165F73"/>
    <w:rsid w:val="001675BE"/>
    <w:rsid w:val="00171D03"/>
    <w:rsid w:val="001753EF"/>
    <w:rsid w:val="00177B0D"/>
    <w:rsid w:val="00181744"/>
    <w:rsid w:val="00182DBB"/>
    <w:rsid w:val="001858DF"/>
    <w:rsid w:val="00185EEE"/>
    <w:rsid w:val="0018718D"/>
    <w:rsid w:val="001879A3"/>
    <w:rsid w:val="00196357"/>
    <w:rsid w:val="001A072D"/>
    <w:rsid w:val="001A0DA7"/>
    <w:rsid w:val="001A1BF4"/>
    <w:rsid w:val="001A2DCF"/>
    <w:rsid w:val="001A4422"/>
    <w:rsid w:val="001A4AEC"/>
    <w:rsid w:val="001A5601"/>
    <w:rsid w:val="001A59AB"/>
    <w:rsid w:val="001B0A5B"/>
    <w:rsid w:val="001B0C4A"/>
    <w:rsid w:val="001B299C"/>
    <w:rsid w:val="001B393D"/>
    <w:rsid w:val="001B406F"/>
    <w:rsid w:val="001B508A"/>
    <w:rsid w:val="001B5151"/>
    <w:rsid w:val="001B5295"/>
    <w:rsid w:val="001C089E"/>
    <w:rsid w:val="001C2FD6"/>
    <w:rsid w:val="001C3B1A"/>
    <w:rsid w:val="001C5902"/>
    <w:rsid w:val="001C5C91"/>
    <w:rsid w:val="001C6AC0"/>
    <w:rsid w:val="001C70D8"/>
    <w:rsid w:val="001D074D"/>
    <w:rsid w:val="001D1B4A"/>
    <w:rsid w:val="001D1E95"/>
    <w:rsid w:val="001D592C"/>
    <w:rsid w:val="001D78CA"/>
    <w:rsid w:val="001E29BB"/>
    <w:rsid w:val="001E2C59"/>
    <w:rsid w:val="001E3F40"/>
    <w:rsid w:val="001E662E"/>
    <w:rsid w:val="001F0317"/>
    <w:rsid w:val="001F0B59"/>
    <w:rsid w:val="001F2C2C"/>
    <w:rsid w:val="001F2D26"/>
    <w:rsid w:val="001F2EC9"/>
    <w:rsid w:val="001F6D0E"/>
    <w:rsid w:val="001F6D12"/>
    <w:rsid w:val="001F7C55"/>
    <w:rsid w:val="00200133"/>
    <w:rsid w:val="00201641"/>
    <w:rsid w:val="00201B75"/>
    <w:rsid w:val="0020259B"/>
    <w:rsid w:val="002046DD"/>
    <w:rsid w:val="0020525C"/>
    <w:rsid w:val="00210A41"/>
    <w:rsid w:val="00211AF4"/>
    <w:rsid w:val="002141B0"/>
    <w:rsid w:val="00214985"/>
    <w:rsid w:val="00215336"/>
    <w:rsid w:val="002165E8"/>
    <w:rsid w:val="002167A0"/>
    <w:rsid w:val="00217A91"/>
    <w:rsid w:val="00221683"/>
    <w:rsid w:val="002220B2"/>
    <w:rsid w:val="0023013E"/>
    <w:rsid w:val="00230473"/>
    <w:rsid w:val="00231433"/>
    <w:rsid w:val="002318F2"/>
    <w:rsid w:val="00231F7A"/>
    <w:rsid w:val="002326DE"/>
    <w:rsid w:val="00237007"/>
    <w:rsid w:val="00240C59"/>
    <w:rsid w:val="00240F18"/>
    <w:rsid w:val="002424E8"/>
    <w:rsid w:val="00242FF7"/>
    <w:rsid w:val="00245863"/>
    <w:rsid w:val="00247158"/>
    <w:rsid w:val="0024745D"/>
    <w:rsid w:val="00247AEC"/>
    <w:rsid w:val="00247C8A"/>
    <w:rsid w:val="00250471"/>
    <w:rsid w:val="00250D6D"/>
    <w:rsid w:val="00253408"/>
    <w:rsid w:val="0025343C"/>
    <w:rsid w:val="00255775"/>
    <w:rsid w:val="00255CDC"/>
    <w:rsid w:val="00256023"/>
    <w:rsid w:val="00256A69"/>
    <w:rsid w:val="0026093D"/>
    <w:rsid w:val="00260C34"/>
    <w:rsid w:val="00262224"/>
    <w:rsid w:val="002660AC"/>
    <w:rsid w:val="00267071"/>
    <w:rsid w:val="00270DAF"/>
    <w:rsid w:val="00272C36"/>
    <w:rsid w:val="00272F65"/>
    <w:rsid w:val="0027701E"/>
    <w:rsid w:val="00277D40"/>
    <w:rsid w:val="00280ADE"/>
    <w:rsid w:val="00281947"/>
    <w:rsid w:val="00281978"/>
    <w:rsid w:val="00284CA2"/>
    <w:rsid w:val="002863E2"/>
    <w:rsid w:val="002918DE"/>
    <w:rsid w:val="00292278"/>
    <w:rsid w:val="002A1BDE"/>
    <w:rsid w:val="002A54AA"/>
    <w:rsid w:val="002A5A23"/>
    <w:rsid w:val="002A6BBE"/>
    <w:rsid w:val="002A74E6"/>
    <w:rsid w:val="002B12D8"/>
    <w:rsid w:val="002B1455"/>
    <w:rsid w:val="002B18DD"/>
    <w:rsid w:val="002B1FD9"/>
    <w:rsid w:val="002B25A2"/>
    <w:rsid w:val="002B2DAD"/>
    <w:rsid w:val="002B3788"/>
    <w:rsid w:val="002B45C8"/>
    <w:rsid w:val="002B59B5"/>
    <w:rsid w:val="002B5ACE"/>
    <w:rsid w:val="002B5AE9"/>
    <w:rsid w:val="002B680A"/>
    <w:rsid w:val="002C2655"/>
    <w:rsid w:val="002C2CF1"/>
    <w:rsid w:val="002C387A"/>
    <w:rsid w:val="002C4CDD"/>
    <w:rsid w:val="002C5EBA"/>
    <w:rsid w:val="002C73BF"/>
    <w:rsid w:val="002C7859"/>
    <w:rsid w:val="002D1215"/>
    <w:rsid w:val="002D20AD"/>
    <w:rsid w:val="002D257B"/>
    <w:rsid w:val="002D3458"/>
    <w:rsid w:val="002D3A5E"/>
    <w:rsid w:val="002D3DC0"/>
    <w:rsid w:val="002D40D8"/>
    <w:rsid w:val="002D4C7A"/>
    <w:rsid w:val="002D4D40"/>
    <w:rsid w:val="002D5C60"/>
    <w:rsid w:val="002D5E93"/>
    <w:rsid w:val="002D7B2A"/>
    <w:rsid w:val="002E354C"/>
    <w:rsid w:val="002E3979"/>
    <w:rsid w:val="002E79BC"/>
    <w:rsid w:val="002F6267"/>
    <w:rsid w:val="002F74F6"/>
    <w:rsid w:val="0030009C"/>
    <w:rsid w:val="00303A44"/>
    <w:rsid w:val="003040DA"/>
    <w:rsid w:val="0030561C"/>
    <w:rsid w:val="003079E6"/>
    <w:rsid w:val="00312950"/>
    <w:rsid w:val="00316AEA"/>
    <w:rsid w:val="0031773C"/>
    <w:rsid w:val="00320BFD"/>
    <w:rsid w:val="00324B45"/>
    <w:rsid w:val="003275AB"/>
    <w:rsid w:val="00335E01"/>
    <w:rsid w:val="0033708C"/>
    <w:rsid w:val="0033799D"/>
    <w:rsid w:val="00340700"/>
    <w:rsid w:val="003448D1"/>
    <w:rsid w:val="00346B9B"/>
    <w:rsid w:val="00352297"/>
    <w:rsid w:val="00353527"/>
    <w:rsid w:val="00354041"/>
    <w:rsid w:val="003549A9"/>
    <w:rsid w:val="00354A98"/>
    <w:rsid w:val="0035784C"/>
    <w:rsid w:val="00361C15"/>
    <w:rsid w:val="00362295"/>
    <w:rsid w:val="00362A20"/>
    <w:rsid w:val="00363C75"/>
    <w:rsid w:val="00364D1E"/>
    <w:rsid w:val="003652BE"/>
    <w:rsid w:val="00365790"/>
    <w:rsid w:val="003717F1"/>
    <w:rsid w:val="0037399E"/>
    <w:rsid w:val="00374AFF"/>
    <w:rsid w:val="00375E04"/>
    <w:rsid w:val="00376C68"/>
    <w:rsid w:val="00380B1A"/>
    <w:rsid w:val="00380C5F"/>
    <w:rsid w:val="00382F33"/>
    <w:rsid w:val="00383242"/>
    <w:rsid w:val="00384C65"/>
    <w:rsid w:val="00384D83"/>
    <w:rsid w:val="00385BEC"/>
    <w:rsid w:val="0038701C"/>
    <w:rsid w:val="00396887"/>
    <w:rsid w:val="00397013"/>
    <w:rsid w:val="003A058F"/>
    <w:rsid w:val="003A084A"/>
    <w:rsid w:val="003A2BDE"/>
    <w:rsid w:val="003A5620"/>
    <w:rsid w:val="003B2AFE"/>
    <w:rsid w:val="003B3715"/>
    <w:rsid w:val="003B6A33"/>
    <w:rsid w:val="003B7504"/>
    <w:rsid w:val="003C0261"/>
    <w:rsid w:val="003C266F"/>
    <w:rsid w:val="003D25A2"/>
    <w:rsid w:val="003D516E"/>
    <w:rsid w:val="003D5EF4"/>
    <w:rsid w:val="003D6C3F"/>
    <w:rsid w:val="003D714F"/>
    <w:rsid w:val="003E083D"/>
    <w:rsid w:val="003E25A5"/>
    <w:rsid w:val="003E43E8"/>
    <w:rsid w:val="003E5E5C"/>
    <w:rsid w:val="003E5ED2"/>
    <w:rsid w:val="003F13B5"/>
    <w:rsid w:val="003F24A4"/>
    <w:rsid w:val="003F3AE1"/>
    <w:rsid w:val="003F3D83"/>
    <w:rsid w:val="003F7892"/>
    <w:rsid w:val="00400BAE"/>
    <w:rsid w:val="00402836"/>
    <w:rsid w:val="004064FF"/>
    <w:rsid w:val="004065E4"/>
    <w:rsid w:val="00407F64"/>
    <w:rsid w:val="00413842"/>
    <w:rsid w:val="00413AA3"/>
    <w:rsid w:val="00414412"/>
    <w:rsid w:val="00414E0E"/>
    <w:rsid w:val="00414F88"/>
    <w:rsid w:val="00416E2C"/>
    <w:rsid w:val="004176AB"/>
    <w:rsid w:val="00417C71"/>
    <w:rsid w:val="00417FEB"/>
    <w:rsid w:val="004206A8"/>
    <w:rsid w:val="00420C2B"/>
    <w:rsid w:val="00420E2A"/>
    <w:rsid w:val="004239BC"/>
    <w:rsid w:val="00424E0A"/>
    <w:rsid w:val="00426276"/>
    <w:rsid w:val="00430EC7"/>
    <w:rsid w:val="004337EC"/>
    <w:rsid w:val="00434FC5"/>
    <w:rsid w:val="00435065"/>
    <w:rsid w:val="00436DFA"/>
    <w:rsid w:val="004456EB"/>
    <w:rsid w:val="004456ED"/>
    <w:rsid w:val="004460BF"/>
    <w:rsid w:val="00447B0B"/>
    <w:rsid w:val="00450F6C"/>
    <w:rsid w:val="00451627"/>
    <w:rsid w:val="00452FDC"/>
    <w:rsid w:val="004532EA"/>
    <w:rsid w:val="00455763"/>
    <w:rsid w:val="00457524"/>
    <w:rsid w:val="00462BF3"/>
    <w:rsid w:val="00464522"/>
    <w:rsid w:val="0046475E"/>
    <w:rsid w:val="004662FD"/>
    <w:rsid w:val="00466D06"/>
    <w:rsid w:val="00472EF3"/>
    <w:rsid w:val="00472F75"/>
    <w:rsid w:val="00472FA4"/>
    <w:rsid w:val="00476286"/>
    <w:rsid w:val="00476B90"/>
    <w:rsid w:val="0047711A"/>
    <w:rsid w:val="004802C1"/>
    <w:rsid w:val="0048045A"/>
    <w:rsid w:val="0048058C"/>
    <w:rsid w:val="00481774"/>
    <w:rsid w:val="00481DE5"/>
    <w:rsid w:val="00483C01"/>
    <w:rsid w:val="00483FF0"/>
    <w:rsid w:val="0048662E"/>
    <w:rsid w:val="00490121"/>
    <w:rsid w:val="00490475"/>
    <w:rsid w:val="00490D62"/>
    <w:rsid w:val="00491B4D"/>
    <w:rsid w:val="00491D16"/>
    <w:rsid w:val="004930FB"/>
    <w:rsid w:val="00493B9C"/>
    <w:rsid w:val="004941C1"/>
    <w:rsid w:val="004947D8"/>
    <w:rsid w:val="00496DE7"/>
    <w:rsid w:val="00497DFD"/>
    <w:rsid w:val="004A36DB"/>
    <w:rsid w:val="004A551F"/>
    <w:rsid w:val="004A5771"/>
    <w:rsid w:val="004A6349"/>
    <w:rsid w:val="004A7750"/>
    <w:rsid w:val="004B0C79"/>
    <w:rsid w:val="004B14F2"/>
    <w:rsid w:val="004B3D90"/>
    <w:rsid w:val="004B5692"/>
    <w:rsid w:val="004B6282"/>
    <w:rsid w:val="004B7F57"/>
    <w:rsid w:val="004C0DF4"/>
    <w:rsid w:val="004C1A6E"/>
    <w:rsid w:val="004C3A90"/>
    <w:rsid w:val="004C3D4F"/>
    <w:rsid w:val="004C3F8B"/>
    <w:rsid w:val="004C41F0"/>
    <w:rsid w:val="004C47FE"/>
    <w:rsid w:val="004C630F"/>
    <w:rsid w:val="004C64A9"/>
    <w:rsid w:val="004C6DDF"/>
    <w:rsid w:val="004C773A"/>
    <w:rsid w:val="004D1231"/>
    <w:rsid w:val="004D15B7"/>
    <w:rsid w:val="004D1D08"/>
    <w:rsid w:val="004D355F"/>
    <w:rsid w:val="004D4FD0"/>
    <w:rsid w:val="004D53D1"/>
    <w:rsid w:val="004D73FC"/>
    <w:rsid w:val="004E1525"/>
    <w:rsid w:val="004E3331"/>
    <w:rsid w:val="004E454E"/>
    <w:rsid w:val="004E4E65"/>
    <w:rsid w:val="004E7EC0"/>
    <w:rsid w:val="004F0BAD"/>
    <w:rsid w:val="004F400D"/>
    <w:rsid w:val="004F5C44"/>
    <w:rsid w:val="004F5D4A"/>
    <w:rsid w:val="004F67CA"/>
    <w:rsid w:val="004F7255"/>
    <w:rsid w:val="004F7F61"/>
    <w:rsid w:val="00500C79"/>
    <w:rsid w:val="00501C39"/>
    <w:rsid w:val="00501FB7"/>
    <w:rsid w:val="005023EC"/>
    <w:rsid w:val="00503765"/>
    <w:rsid w:val="00503C5D"/>
    <w:rsid w:val="0050513B"/>
    <w:rsid w:val="005052AF"/>
    <w:rsid w:val="00512B25"/>
    <w:rsid w:val="0051345A"/>
    <w:rsid w:val="00514DF2"/>
    <w:rsid w:val="005158AC"/>
    <w:rsid w:val="0051590A"/>
    <w:rsid w:val="00517611"/>
    <w:rsid w:val="00520856"/>
    <w:rsid w:val="0052096D"/>
    <w:rsid w:val="00521313"/>
    <w:rsid w:val="00521928"/>
    <w:rsid w:val="00521C55"/>
    <w:rsid w:val="00522572"/>
    <w:rsid w:val="0052381C"/>
    <w:rsid w:val="00524047"/>
    <w:rsid w:val="00525140"/>
    <w:rsid w:val="00525490"/>
    <w:rsid w:val="005273CE"/>
    <w:rsid w:val="00537F20"/>
    <w:rsid w:val="00541810"/>
    <w:rsid w:val="00542045"/>
    <w:rsid w:val="0054620D"/>
    <w:rsid w:val="00546815"/>
    <w:rsid w:val="00553418"/>
    <w:rsid w:val="005542B2"/>
    <w:rsid w:val="0055586D"/>
    <w:rsid w:val="00555F5F"/>
    <w:rsid w:val="00556230"/>
    <w:rsid w:val="0056020F"/>
    <w:rsid w:val="005604B6"/>
    <w:rsid w:val="00561454"/>
    <w:rsid w:val="00562448"/>
    <w:rsid w:val="005642B3"/>
    <w:rsid w:val="00566012"/>
    <w:rsid w:val="00566BD3"/>
    <w:rsid w:val="005708F1"/>
    <w:rsid w:val="00573807"/>
    <w:rsid w:val="00573B23"/>
    <w:rsid w:val="00575B52"/>
    <w:rsid w:val="00580219"/>
    <w:rsid w:val="00580AC1"/>
    <w:rsid w:val="005842AD"/>
    <w:rsid w:val="00593A6F"/>
    <w:rsid w:val="00594646"/>
    <w:rsid w:val="00595175"/>
    <w:rsid w:val="005A080F"/>
    <w:rsid w:val="005A113D"/>
    <w:rsid w:val="005A4904"/>
    <w:rsid w:val="005A6616"/>
    <w:rsid w:val="005B1781"/>
    <w:rsid w:val="005B3C55"/>
    <w:rsid w:val="005B4218"/>
    <w:rsid w:val="005B4F9D"/>
    <w:rsid w:val="005B6054"/>
    <w:rsid w:val="005B6168"/>
    <w:rsid w:val="005B666A"/>
    <w:rsid w:val="005B7BC0"/>
    <w:rsid w:val="005C174A"/>
    <w:rsid w:val="005C1F0B"/>
    <w:rsid w:val="005C2BE7"/>
    <w:rsid w:val="005C30CF"/>
    <w:rsid w:val="005D1567"/>
    <w:rsid w:val="005D17E8"/>
    <w:rsid w:val="005D22AC"/>
    <w:rsid w:val="005D42BF"/>
    <w:rsid w:val="005D52F3"/>
    <w:rsid w:val="005D6166"/>
    <w:rsid w:val="005D757F"/>
    <w:rsid w:val="005E2416"/>
    <w:rsid w:val="005F0BB0"/>
    <w:rsid w:val="005F0E01"/>
    <w:rsid w:val="005F2F32"/>
    <w:rsid w:val="005F3717"/>
    <w:rsid w:val="005F489C"/>
    <w:rsid w:val="005F4BFA"/>
    <w:rsid w:val="005F5302"/>
    <w:rsid w:val="005F5B81"/>
    <w:rsid w:val="005F5FD9"/>
    <w:rsid w:val="005F6801"/>
    <w:rsid w:val="00612656"/>
    <w:rsid w:val="006133F4"/>
    <w:rsid w:val="00613C09"/>
    <w:rsid w:val="00620E26"/>
    <w:rsid w:val="00621784"/>
    <w:rsid w:val="00623BD3"/>
    <w:rsid w:val="006331E4"/>
    <w:rsid w:val="006350CE"/>
    <w:rsid w:val="0063624C"/>
    <w:rsid w:val="00640FA3"/>
    <w:rsid w:val="00641CE4"/>
    <w:rsid w:val="006421AA"/>
    <w:rsid w:val="00642442"/>
    <w:rsid w:val="00642AD2"/>
    <w:rsid w:val="00646119"/>
    <w:rsid w:val="0064761B"/>
    <w:rsid w:val="00653E8E"/>
    <w:rsid w:val="00654DE8"/>
    <w:rsid w:val="00657C49"/>
    <w:rsid w:val="00657D36"/>
    <w:rsid w:val="00661049"/>
    <w:rsid w:val="00661F5C"/>
    <w:rsid w:val="00664174"/>
    <w:rsid w:val="0066704E"/>
    <w:rsid w:val="0066709F"/>
    <w:rsid w:val="00667FC8"/>
    <w:rsid w:val="00672119"/>
    <w:rsid w:val="006754F9"/>
    <w:rsid w:val="0067642C"/>
    <w:rsid w:val="006829CA"/>
    <w:rsid w:val="00690881"/>
    <w:rsid w:val="00690EF0"/>
    <w:rsid w:val="00691A7C"/>
    <w:rsid w:val="00696877"/>
    <w:rsid w:val="00696AF7"/>
    <w:rsid w:val="006A1CE7"/>
    <w:rsid w:val="006A20FB"/>
    <w:rsid w:val="006A5207"/>
    <w:rsid w:val="006A5937"/>
    <w:rsid w:val="006A718D"/>
    <w:rsid w:val="006A7430"/>
    <w:rsid w:val="006B0736"/>
    <w:rsid w:val="006B12F2"/>
    <w:rsid w:val="006B2CE5"/>
    <w:rsid w:val="006B2EB6"/>
    <w:rsid w:val="006B4128"/>
    <w:rsid w:val="006B5278"/>
    <w:rsid w:val="006B5A82"/>
    <w:rsid w:val="006B5DE7"/>
    <w:rsid w:val="006B7383"/>
    <w:rsid w:val="006C3F74"/>
    <w:rsid w:val="006C415A"/>
    <w:rsid w:val="006C465D"/>
    <w:rsid w:val="006C7A05"/>
    <w:rsid w:val="006D5956"/>
    <w:rsid w:val="006E0B2F"/>
    <w:rsid w:val="006E378E"/>
    <w:rsid w:val="006E37D3"/>
    <w:rsid w:val="006E69E2"/>
    <w:rsid w:val="006F02F7"/>
    <w:rsid w:val="006F1AFB"/>
    <w:rsid w:val="00700E5E"/>
    <w:rsid w:val="00701014"/>
    <w:rsid w:val="00701E0B"/>
    <w:rsid w:val="00703835"/>
    <w:rsid w:val="00705125"/>
    <w:rsid w:val="007071E4"/>
    <w:rsid w:val="00710617"/>
    <w:rsid w:val="00711471"/>
    <w:rsid w:val="00712351"/>
    <w:rsid w:val="00712F71"/>
    <w:rsid w:val="00714033"/>
    <w:rsid w:val="00714E9A"/>
    <w:rsid w:val="007203C0"/>
    <w:rsid w:val="00724365"/>
    <w:rsid w:val="0072690C"/>
    <w:rsid w:val="00727181"/>
    <w:rsid w:val="0072780A"/>
    <w:rsid w:val="00727AA9"/>
    <w:rsid w:val="0073526D"/>
    <w:rsid w:val="00735608"/>
    <w:rsid w:val="00735D40"/>
    <w:rsid w:val="00736C4C"/>
    <w:rsid w:val="00737DCA"/>
    <w:rsid w:val="007408A5"/>
    <w:rsid w:val="007530D2"/>
    <w:rsid w:val="007534A9"/>
    <w:rsid w:val="00753FDE"/>
    <w:rsid w:val="00754BDA"/>
    <w:rsid w:val="00757AA1"/>
    <w:rsid w:val="00760D1A"/>
    <w:rsid w:val="00762C27"/>
    <w:rsid w:val="00763AA9"/>
    <w:rsid w:val="0076451D"/>
    <w:rsid w:val="007652B7"/>
    <w:rsid w:val="00767F94"/>
    <w:rsid w:val="00770232"/>
    <w:rsid w:val="007709BB"/>
    <w:rsid w:val="007715E2"/>
    <w:rsid w:val="007727D3"/>
    <w:rsid w:val="00774339"/>
    <w:rsid w:val="0077771D"/>
    <w:rsid w:val="0078077F"/>
    <w:rsid w:val="0078369C"/>
    <w:rsid w:val="00785FF5"/>
    <w:rsid w:val="00791D15"/>
    <w:rsid w:val="00791D94"/>
    <w:rsid w:val="007921CF"/>
    <w:rsid w:val="00793820"/>
    <w:rsid w:val="00793FE9"/>
    <w:rsid w:val="007979AB"/>
    <w:rsid w:val="00797AC1"/>
    <w:rsid w:val="007A025C"/>
    <w:rsid w:val="007A0DE1"/>
    <w:rsid w:val="007A1049"/>
    <w:rsid w:val="007A16D0"/>
    <w:rsid w:val="007A3E04"/>
    <w:rsid w:val="007A3F3C"/>
    <w:rsid w:val="007A5EA7"/>
    <w:rsid w:val="007A6852"/>
    <w:rsid w:val="007A688D"/>
    <w:rsid w:val="007A7CE9"/>
    <w:rsid w:val="007B0067"/>
    <w:rsid w:val="007B11EA"/>
    <w:rsid w:val="007C0554"/>
    <w:rsid w:val="007C0B61"/>
    <w:rsid w:val="007C3783"/>
    <w:rsid w:val="007C4B56"/>
    <w:rsid w:val="007C7636"/>
    <w:rsid w:val="007C7A05"/>
    <w:rsid w:val="007D5A26"/>
    <w:rsid w:val="007E0B0F"/>
    <w:rsid w:val="007E1651"/>
    <w:rsid w:val="007E2389"/>
    <w:rsid w:val="007E443C"/>
    <w:rsid w:val="007E6E5D"/>
    <w:rsid w:val="007F054D"/>
    <w:rsid w:val="007F1670"/>
    <w:rsid w:val="007F3EA9"/>
    <w:rsid w:val="007F4C8F"/>
    <w:rsid w:val="007F5166"/>
    <w:rsid w:val="00800C88"/>
    <w:rsid w:val="008024D4"/>
    <w:rsid w:val="00804227"/>
    <w:rsid w:val="00804240"/>
    <w:rsid w:val="00804BCA"/>
    <w:rsid w:val="00805018"/>
    <w:rsid w:val="00805672"/>
    <w:rsid w:val="00806BE3"/>
    <w:rsid w:val="0080713A"/>
    <w:rsid w:val="00807AFC"/>
    <w:rsid w:val="00810B64"/>
    <w:rsid w:val="00812C88"/>
    <w:rsid w:val="0081315C"/>
    <w:rsid w:val="00817251"/>
    <w:rsid w:val="008175F1"/>
    <w:rsid w:val="0082029E"/>
    <w:rsid w:val="00820ABF"/>
    <w:rsid w:val="008220B1"/>
    <w:rsid w:val="00822796"/>
    <w:rsid w:val="00825605"/>
    <w:rsid w:val="0082720B"/>
    <w:rsid w:val="00827988"/>
    <w:rsid w:val="0083286F"/>
    <w:rsid w:val="008329A6"/>
    <w:rsid w:val="00832ED0"/>
    <w:rsid w:val="00834D45"/>
    <w:rsid w:val="0083668A"/>
    <w:rsid w:val="0084089A"/>
    <w:rsid w:val="00841C4E"/>
    <w:rsid w:val="00842D41"/>
    <w:rsid w:val="00846141"/>
    <w:rsid w:val="008466DB"/>
    <w:rsid w:val="00846CAB"/>
    <w:rsid w:val="008471C4"/>
    <w:rsid w:val="00847E44"/>
    <w:rsid w:val="00851714"/>
    <w:rsid w:val="00852C8F"/>
    <w:rsid w:val="0085339D"/>
    <w:rsid w:val="00853631"/>
    <w:rsid w:val="00857FD9"/>
    <w:rsid w:val="0086116E"/>
    <w:rsid w:val="00861996"/>
    <w:rsid w:val="00862224"/>
    <w:rsid w:val="00862564"/>
    <w:rsid w:val="008633FA"/>
    <w:rsid w:val="008649A5"/>
    <w:rsid w:val="00866755"/>
    <w:rsid w:val="008668BD"/>
    <w:rsid w:val="008709DD"/>
    <w:rsid w:val="00870BA3"/>
    <w:rsid w:val="008739F2"/>
    <w:rsid w:val="00875405"/>
    <w:rsid w:val="00876BE2"/>
    <w:rsid w:val="00882885"/>
    <w:rsid w:val="00886451"/>
    <w:rsid w:val="00886992"/>
    <w:rsid w:val="008879E3"/>
    <w:rsid w:val="00887BC7"/>
    <w:rsid w:val="0089012F"/>
    <w:rsid w:val="0089038D"/>
    <w:rsid w:val="00890735"/>
    <w:rsid w:val="00890D4E"/>
    <w:rsid w:val="00891658"/>
    <w:rsid w:val="00891D55"/>
    <w:rsid w:val="0089218D"/>
    <w:rsid w:val="0089432C"/>
    <w:rsid w:val="00895211"/>
    <w:rsid w:val="00895EB3"/>
    <w:rsid w:val="008A0AD4"/>
    <w:rsid w:val="008A455E"/>
    <w:rsid w:val="008A4DC5"/>
    <w:rsid w:val="008A4F71"/>
    <w:rsid w:val="008A6044"/>
    <w:rsid w:val="008A6C2D"/>
    <w:rsid w:val="008A6EE7"/>
    <w:rsid w:val="008A6FDD"/>
    <w:rsid w:val="008B1EC3"/>
    <w:rsid w:val="008B3FCE"/>
    <w:rsid w:val="008B443D"/>
    <w:rsid w:val="008B75CC"/>
    <w:rsid w:val="008C118D"/>
    <w:rsid w:val="008C129F"/>
    <w:rsid w:val="008C36B4"/>
    <w:rsid w:val="008C5672"/>
    <w:rsid w:val="008C57EC"/>
    <w:rsid w:val="008C6A09"/>
    <w:rsid w:val="008C6E74"/>
    <w:rsid w:val="008C75D8"/>
    <w:rsid w:val="008D196E"/>
    <w:rsid w:val="008D3601"/>
    <w:rsid w:val="008D3F51"/>
    <w:rsid w:val="008D4351"/>
    <w:rsid w:val="008D57FA"/>
    <w:rsid w:val="008D6F4C"/>
    <w:rsid w:val="008E11B9"/>
    <w:rsid w:val="008E3DC2"/>
    <w:rsid w:val="008E7560"/>
    <w:rsid w:val="008E7AF5"/>
    <w:rsid w:val="008E7F71"/>
    <w:rsid w:val="008F08FE"/>
    <w:rsid w:val="008F0BF8"/>
    <w:rsid w:val="008F0C15"/>
    <w:rsid w:val="008F3180"/>
    <w:rsid w:val="008F712C"/>
    <w:rsid w:val="00901ED4"/>
    <w:rsid w:val="00902502"/>
    <w:rsid w:val="00902F0F"/>
    <w:rsid w:val="00904DE4"/>
    <w:rsid w:val="00905D09"/>
    <w:rsid w:val="00907155"/>
    <w:rsid w:val="00907DCA"/>
    <w:rsid w:val="009130B7"/>
    <w:rsid w:val="009135AF"/>
    <w:rsid w:val="009153F1"/>
    <w:rsid w:val="009159D6"/>
    <w:rsid w:val="009168E0"/>
    <w:rsid w:val="009204DD"/>
    <w:rsid w:val="00922D1B"/>
    <w:rsid w:val="00923F37"/>
    <w:rsid w:val="00924DAC"/>
    <w:rsid w:val="00924F57"/>
    <w:rsid w:val="009264A7"/>
    <w:rsid w:val="00930150"/>
    <w:rsid w:val="00931114"/>
    <w:rsid w:val="009313B0"/>
    <w:rsid w:val="009339B4"/>
    <w:rsid w:val="00934208"/>
    <w:rsid w:val="00934E15"/>
    <w:rsid w:val="009350A3"/>
    <w:rsid w:val="00936227"/>
    <w:rsid w:val="009362D2"/>
    <w:rsid w:val="00936450"/>
    <w:rsid w:val="009403D8"/>
    <w:rsid w:val="00941BDD"/>
    <w:rsid w:val="00943540"/>
    <w:rsid w:val="00944433"/>
    <w:rsid w:val="00947556"/>
    <w:rsid w:val="009514E3"/>
    <w:rsid w:val="009562FC"/>
    <w:rsid w:val="00957AE9"/>
    <w:rsid w:val="0096414B"/>
    <w:rsid w:val="00965829"/>
    <w:rsid w:val="00967B5C"/>
    <w:rsid w:val="00971A9A"/>
    <w:rsid w:val="009744FE"/>
    <w:rsid w:val="0097492E"/>
    <w:rsid w:val="00974E2C"/>
    <w:rsid w:val="00975837"/>
    <w:rsid w:val="00980E65"/>
    <w:rsid w:val="009819BB"/>
    <w:rsid w:val="009835A6"/>
    <w:rsid w:val="00984DBD"/>
    <w:rsid w:val="0098563D"/>
    <w:rsid w:val="00991EBF"/>
    <w:rsid w:val="009925A4"/>
    <w:rsid w:val="00993ECC"/>
    <w:rsid w:val="0099475A"/>
    <w:rsid w:val="00994F02"/>
    <w:rsid w:val="009A0614"/>
    <w:rsid w:val="009A12C5"/>
    <w:rsid w:val="009A131E"/>
    <w:rsid w:val="009A3B08"/>
    <w:rsid w:val="009A3CE9"/>
    <w:rsid w:val="009A5388"/>
    <w:rsid w:val="009A7815"/>
    <w:rsid w:val="009B1DA3"/>
    <w:rsid w:val="009B3C0F"/>
    <w:rsid w:val="009B42E5"/>
    <w:rsid w:val="009B5062"/>
    <w:rsid w:val="009B5B2B"/>
    <w:rsid w:val="009C1625"/>
    <w:rsid w:val="009C237B"/>
    <w:rsid w:val="009C2B32"/>
    <w:rsid w:val="009C3121"/>
    <w:rsid w:val="009C4D97"/>
    <w:rsid w:val="009C5B14"/>
    <w:rsid w:val="009C6DC8"/>
    <w:rsid w:val="009D2807"/>
    <w:rsid w:val="009D375E"/>
    <w:rsid w:val="009D3E88"/>
    <w:rsid w:val="009D3EAB"/>
    <w:rsid w:val="009E2782"/>
    <w:rsid w:val="009E4459"/>
    <w:rsid w:val="009E49CC"/>
    <w:rsid w:val="009E584A"/>
    <w:rsid w:val="009E6002"/>
    <w:rsid w:val="009E6870"/>
    <w:rsid w:val="009F08D7"/>
    <w:rsid w:val="009F307B"/>
    <w:rsid w:val="009F5EF5"/>
    <w:rsid w:val="00A01877"/>
    <w:rsid w:val="00A05CE2"/>
    <w:rsid w:val="00A108A2"/>
    <w:rsid w:val="00A130F0"/>
    <w:rsid w:val="00A1393A"/>
    <w:rsid w:val="00A14B17"/>
    <w:rsid w:val="00A1644D"/>
    <w:rsid w:val="00A17234"/>
    <w:rsid w:val="00A2087A"/>
    <w:rsid w:val="00A20912"/>
    <w:rsid w:val="00A209F5"/>
    <w:rsid w:val="00A20B78"/>
    <w:rsid w:val="00A20C78"/>
    <w:rsid w:val="00A212BD"/>
    <w:rsid w:val="00A213FF"/>
    <w:rsid w:val="00A222C6"/>
    <w:rsid w:val="00A2268D"/>
    <w:rsid w:val="00A2714B"/>
    <w:rsid w:val="00A27C8D"/>
    <w:rsid w:val="00A31914"/>
    <w:rsid w:val="00A31AAC"/>
    <w:rsid w:val="00A333BA"/>
    <w:rsid w:val="00A334B8"/>
    <w:rsid w:val="00A3373C"/>
    <w:rsid w:val="00A3384E"/>
    <w:rsid w:val="00A34460"/>
    <w:rsid w:val="00A34E9A"/>
    <w:rsid w:val="00A37565"/>
    <w:rsid w:val="00A40827"/>
    <w:rsid w:val="00A40F59"/>
    <w:rsid w:val="00A43422"/>
    <w:rsid w:val="00A43F62"/>
    <w:rsid w:val="00A460B5"/>
    <w:rsid w:val="00A5020E"/>
    <w:rsid w:val="00A52AB7"/>
    <w:rsid w:val="00A52FAB"/>
    <w:rsid w:val="00A53DC5"/>
    <w:rsid w:val="00A54FB2"/>
    <w:rsid w:val="00A6298B"/>
    <w:rsid w:val="00A72EAC"/>
    <w:rsid w:val="00A75FC8"/>
    <w:rsid w:val="00A805A7"/>
    <w:rsid w:val="00A81519"/>
    <w:rsid w:val="00A8271B"/>
    <w:rsid w:val="00A82E2C"/>
    <w:rsid w:val="00A83151"/>
    <w:rsid w:val="00A83E9C"/>
    <w:rsid w:val="00A8576E"/>
    <w:rsid w:val="00A876F9"/>
    <w:rsid w:val="00A9098D"/>
    <w:rsid w:val="00A90A56"/>
    <w:rsid w:val="00A914CF"/>
    <w:rsid w:val="00A925C6"/>
    <w:rsid w:val="00A95384"/>
    <w:rsid w:val="00A97BA6"/>
    <w:rsid w:val="00AA25D3"/>
    <w:rsid w:val="00AB0090"/>
    <w:rsid w:val="00AB027C"/>
    <w:rsid w:val="00AB05F7"/>
    <w:rsid w:val="00AB10AE"/>
    <w:rsid w:val="00AB1267"/>
    <w:rsid w:val="00AB2100"/>
    <w:rsid w:val="00AB3116"/>
    <w:rsid w:val="00AB4A18"/>
    <w:rsid w:val="00AB4BBE"/>
    <w:rsid w:val="00AB5E3F"/>
    <w:rsid w:val="00AB6D08"/>
    <w:rsid w:val="00AB71BD"/>
    <w:rsid w:val="00AB73CB"/>
    <w:rsid w:val="00AB7D96"/>
    <w:rsid w:val="00AC019A"/>
    <w:rsid w:val="00AC1B5E"/>
    <w:rsid w:val="00AC589F"/>
    <w:rsid w:val="00AC64CA"/>
    <w:rsid w:val="00AC7B24"/>
    <w:rsid w:val="00AD436B"/>
    <w:rsid w:val="00AD6638"/>
    <w:rsid w:val="00AE0E94"/>
    <w:rsid w:val="00AE4EC7"/>
    <w:rsid w:val="00AE5987"/>
    <w:rsid w:val="00AE619C"/>
    <w:rsid w:val="00AE651D"/>
    <w:rsid w:val="00AF083B"/>
    <w:rsid w:val="00AF0EE5"/>
    <w:rsid w:val="00AF0F92"/>
    <w:rsid w:val="00AF1C55"/>
    <w:rsid w:val="00AF24A7"/>
    <w:rsid w:val="00AF2BE5"/>
    <w:rsid w:val="00AF4D07"/>
    <w:rsid w:val="00AF5532"/>
    <w:rsid w:val="00AF6D6A"/>
    <w:rsid w:val="00AF7174"/>
    <w:rsid w:val="00B04615"/>
    <w:rsid w:val="00B0762A"/>
    <w:rsid w:val="00B10376"/>
    <w:rsid w:val="00B11FBD"/>
    <w:rsid w:val="00B1445B"/>
    <w:rsid w:val="00B21B7A"/>
    <w:rsid w:val="00B231A2"/>
    <w:rsid w:val="00B23ABC"/>
    <w:rsid w:val="00B246DC"/>
    <w:rsid w:val="00B2484C"/>
    <w:rsid w:val="00B24EE1"/>
    <w:rsid w:val="00B25080"/>
    <w:rsid w:val="00B270A9"/>
    <w:rsid w:val="00B30CC7"/>
    <w:rsid w:val="00B331AB"/>
    <w:rsid w:val="00B3384B"/>
    <w:rsid w:val="00B33935"/>
    <w:rsid w:val="00B34B06"/>
    <w:rsid w:val="00B35AE3"/>
    <w:rsid w:val="00B369D1"/>
    <w:rsid w:val="00B41DCF"/>
    <w:rsid w:val="00B421E8"/>
    <w:rsid w:val="00B42B8F"/>
    <w:rsid w:val="00B42FFC"/>
    <w:rsid w:val="00B4394A"/>
    <w:rsid w:val="00B444CB"/>
    <w:rsid w:val="00B466F1"/>
    <w:rsid w:val="00B46DDD"/>
    <w:rsid w:val="00B4753C"/>
    <w:rsid w:val="00B53A27"/>
    <w:rsid w:val="00B60073"/>
    <w:rsid w:val="00B62F95"/>
    <w:rsid w:val="00B630C4"/>
    <w:rsid w:val="00B66643"/>
    <w:rsid w:val="00B70CAE"/>
    <w:rsid w:val="00B73C6A"/>
    <w:rsid w:val="00B745C7"/>
    <w:rsid w:val="00B7465A"/>
    <w:rsid w:val="00B755B9"/>
    <w:rsid w:val="00B82F81"/>
    <w:rsid w:val="00B84E3D"/>
    <w:rsid w:val="00B84FBA"/>
    <w:rsid w:val="00B861ED"/>
    <w:rsid w:val="00B8704A"/>
    <w:rsid w:val="00B87AB9"/>
    <w:rsid w:val="00B90FDF"/>
    <w:rsid w:val="00B91EB6"/>
    <w:rsid w:val="00B931D3"/>
    <w:rsid w:val="00B954DA"/>
    <w:rsid w:val="00BA1560"/>
    <w:rsid w:val="00BA5E8C"/>
    <w:rsid w:val="00BA717F"/>
    <w:rsid w:val="00BB1C9D"/>
    <w:rsid w:val="00BB212B"/>
    <w:rsid w:val="00BB2380"/>
    <w:rsid w:val="00BB2734"/>
    <w:rsid w:val="00BB3A1A"/>
    <w:rsid w:val="00BB4AD2"/>
    <w:rsid w:val="00BC005B"/>
    <w:rsid w:val="00BC1074"/>
    <w:rsid w:val="00BC1B28"/>
    <w:rsid w:val="00BC2653"/>
    <w:rsid w:val="00BC6385"/>
    <w:rsid w:val="00BC7AB5"/>
    <w:rsid w:val="00BD35B6"/>
    <w:rsid w:val="00BD4177"/>
    <w:rsid w:val="00BD4569"/>
    <w:rsid w:val="00BD5961"/>
    <w:rsid w:val="00BD6A38"/>
    <w:rsid w:val="00BD6DB9"/>
    <w:rsid w:val="00BD76C6"/>
    <w:rsid w:val="00BE0335"/>
    <w:rsid w:val="00BE2333"/>
    <w:rsid w:val="00BE2FB5"/>
    <w:rsid w:val="00BE449A"/>
    <w:rsid w:val="00BE76BD"/>
    <w:rsid w:val="00BF03E0"/>
    <w:rsid w:val="00BF1AF5"/>
    <w:rsid w:val="00BF5BB9"/>
    <w:rsid w:val="00BF5E04"/>
    <w:rsid w:val="00BF7CE5"/>
    <w:rsid w:val="00C01949"/>
    <w:rsid w:val="00C02A2A"/>
    <w:rsid w:val="00C03053"/>
    <w:rsid w:val="00C046F2"/>
    <w:rsid w:val="00C04CF2"/>
    <w:rsid w:val="00C06DBB"/>
    <w:rsid w:val="00C13442"/>
    <w:rsid w:val="00C2296E"/>
    <w:rsid w:val="00C23547"/>
    <w:rsid w:val="00C23E92"/>
    <w:rsid w:val="00C254F8"/>
    <w:rsid w:val="00C26777"/>
    <w:rsid w:val="00C27E87"/>
    <w:rsid w:val="00C32A18"/>
    <w:rsid w:val="00C33311"/>
    <w:rsid w:val="00C33BBD"/>
    <w:rsid w:val="00C33EEF"/>
    <w:rsid w:val="00C3700E"/>
    <w:rsid w:val="00C37D0D"/>
    <w:rsid w:val="00C401D9"/>
    <w:rsid w:val="00C41A36"/>
    <w:rsid w:val="00C41A88"/>
    <w:rsid w:val="00C43C0E"/>
    <w:rsid w:val="00C43CAB"/>
    <w:rsid w:val="00C44F26"/>
    <w:rsid w:val="00C477B8"/>
    <w:rsid w:val="00C53E15"/>
    <w:rsid w:val="00C543A5"/>
    <w:rsid w:val="00C6117B"/>
    <w:rsid w:val="00C63199"/>
    <w:rsid w:val="00C71754"/>
    <w:rsid w:val="00C71F9B"/>
    <w:rsid w:val="00C739EC"/>
    <w:rsid w:val="00C874CA"/>
    <w:rsid w:val="00C9048C"/>
    <w:rsid w:val="00C90FED"/>
    <w:rsid w:val="00C91446"/>
    <w:rsid w:val="00C975B3"/>
    <w:rsid w:val="00CA57EC"/>
    <w:rsid w:val="00CA6A0B"/>
    <w:rsid w:val="00CA6B58"/>
    <w:rsid w:val="00CB6EE5"/>
    <w:rsid w:val="00CB79B7"/>
    <w:rsid w:val="00CC154C"/>
    <w:rsid w:val="00CC1BEF"/>
    <w:rsid w:val="00CC331E"/>
    <w:rsid w:val="00CC348F"/>
    <w:rsid w:val="00CC541E"/>
    <w:rsid w:val="00CC587F"/>
    <w:rsid w:val="00CD25B1"/>
    <w:rsid w:val="00CD3079"/>
    <w:rsid w:val="00CD5778"/>
    <w:rsid w:val="00CE144D"/>
    <w:rsid w:val="00CE3942"/>
    <w:rsid w:val="00CE4C64"/>
    <w:rsid w:val="00CE56D1"/>
    <w:rsid w:val="00CE5D27"/>
    <w:rsid w:val="00CE6AD1"/>
    <w:rsid w:val="00CE7277"/>
    <w:rsid w:val="00CF1EAA"/>
    <w:rsid w:val="00CF34B3"/>
    <w:rsid w:val="00CF4A12"/>
    <w:rsid w:val="00CF5AA3"/>
    <w:rsid w:val="00CF68D4"/>
    <w:rsid w:val="00CF7B99"/>
    <w:rsid w:val="00D02A58"/>
    <w:rsid w:val="00D0496B"/>
    <w:rsid w:val="00D0522F"/>
    <w:rsid w:val="00D11B56"/>
    <w:rsid w:val="00D129DF"/>
    <w:rsid w:val="00D13718"/>
    <w:rsid w:val="00D13D64"/>
    <w:rsid w:val="00D14A8D"/>
    <w:rsid w:val="00D14AD4"/>
    <w:rsid w:val="00D20161"/>
    <w:rsid w:val="00D2216B"/>
    <w:rsid w:val="00D22E22"/>
    <w:rsid w:val="00D23FF5"/>
    <w:rsid w:val="00D26200"/>
    <w:rsid w:val="00D27085"/>
    <w:rsid w:val="00D27BC4"/>
    <w:rsid w:val="00D345E8"/>
    <w:rsid w:val="00D3506F"/>
    <w:rsid w:val="00D35A8A"/>
    <w:rsid w:val="00D408B8"/>
    <w:rsid w:val="00D41920"/>
    <w:rsid w:val="00D43C32"/>
    <w:rsid w:val="00D4407A"/>
    <w:rsid w:val="00D44084"/>
    <w:rsid w:val="00D47B3C"/>
    <w:rsid w:val="00D47B68"/>
    <w:rsid w:val="00D51159"/>
    <w:rsid w:val="00D51B0E"/>
    <w:rsid w:val="00D55F86"/>
    <w:rsid w:val="00D5616E"/>
    <w:rsid w:val="00D5739D"/>
    <w:rsid w:val="00D60FAA"/>
    <w:rsid w:val="00D61664"/>
    <w:rsid w:val="00D62164"/>
    <w:rsid w:val="00D63F70"/>
    <w:rsid w:val="00D651DD"/>
    <w:rsid w:val="00D67CF3"/>
    <w:rsid w:val="00D70713"/>
    <w:rsid w:val="00D70C51"/>
    <w:rsid w:val="00D72C33"/>
    <w:rsid w:val="00D759B3"/>
    <w:rsid w:val="00D75F75"/>
    <w:rsid w:val="00D770C8"/>
    <w:rsid w:val="00D8262E"/>
    <w:rsid w:val="00D82D8F"/>
    <w:rsid w:val="00D84EF9"/>
    <w:rsid w:val="00D859CF"/>
    <w:rsid w:val="00D85B5B"/>
    <w:rsid w:val="00D96C06"/>
    <w:rsid w:val="00DA131A"/>
    <w:rsid w:val="00DA1A70"/>
    <w:rsid w:val="00DA546B"/>
    <w:rsid w:val="00DA5582"/>
    <w:rsid w:val="00DA563A"/>
    <w:rsid w:val="00DB0679"/>
    <w:rsid w:val="00DB1558"/>
    <w:rsid w:val="00DB37FA"/>
    <w:rsid w:val="00DB3EE7"/>
    <w:rsid w:val="00DB6099"/>
    <w:rsid w:val="00DB60AC"/>
    <w:rsid w:val="00DB66BA"/>
    <w:rsid w:val="00DB6B5E"/>
    <w:rsid w:val="00DB7F4E"/>
    <w:rsid w:val="00DC07C4"/>
    <w:rsid w:val="00DC2784"/>
    <w:rsid w:val="00DC2ACD"/>
    <w:rsid w:val="00DC2EFC"/>
    <w:rsid w:val="00DC4CEC"/>
    <w:rsid w:val="00DC56B1"/>
    <w:rsid w:val="00DD00ED"/>
    <w:rsid w:val="00DD0FEC"/>
    <w:rsid w:val="00DD16F3"/>
    <w:rsid w:val="00DD2978"/>
    <w:rsid w:val="00DD29B5"/>
    <w:rsid w:val="00DD2A68"/>
    <w:rsid w:val="00DD33E7"/>
    <w:rsid w:val="00DD35F5"/>
    <w:rsid w:val="00DD4852"/>
    <w:rsid w:val="00DD6CFD"/>
    <w:rsid w:val="00DE1142"/>
    <w:rsid w:val="00DE14EE"/>
    <w:rsid w:val="00DE6077"/>
    <w:rsid w:val="00DE675C"/>
    <w:rsid w:val="00DE6FCE"/>
    <w:rsid w:val="00DE7C09"/>
    <w:rsid w:val="00DF0617"/>
    <w:rsid w:val="00DF0F03"/>
    <w:rsid w:val="00DF1364"/>
    <w:rsid w:val="00DF148B"/>
    <w:rsid w:val="00DF1865"/>
    <w:rsid w:val="00DF24F6"/>
    <w:rsid w:val="00DF32DE"/>
    <w:rsid w:val="00DF4441"/>
    <w:rsid w:val="00DF53FC"/>
    <w:rsid w:val="00DF6705"/>
    <w:rsid w:val="00DF74EA"/>
    <w:rsid w:val="00E00E8F"/>
    <w:rsid w:val="00E01274"/>
    <w:rsid w:val="00E01D4C"/>
    <w:rsid w:val="00E02A20"/>
    <w:rsid w:val="00E039B0"/>
    <w:rsid w:val="00E0471E"/>
    <w:rsid w:val="00E057B0"/>
    <w:rsid w:val="00E06460"/>
    <w:rsid w:val="00E069E2"/>
    <w:rsid w:val="00E111FF"/>
    <w:rsid w:val="00E1122F"/>
    <w:rsid w:val="00E12774"/>
    <w:rsid w:val="00E13319"/>
    <w:rsid w:val="00E133EE"/>
    <w:rsid w:val="00E149B2"/>
    <w:rsid w:val="00E159FE"/>
    <w:rsid w:val="00E179CF"/>
    <w:rsid w:val="00E17E7A"/>
    <w:rsid w:val="00E2021F"/>
    <w:rsid w:val="00E20BAB"/>
    <w:rsid w:val="00E238B1"/>
    <w:rsid w:val="00E23DBC"/>
    <w:rsid w:val="00E242D4"/>
    <w:rsid w:val="00E25C48"/>
    <w:rsid w:val="00E27291"/>
    <w:rsid w:val="00E40E65"/>
    <w:rsid w:val="00E40EB9"/>
    <w:rsid w:val="00E42094"/>
    <w:rsid w:val="00E4257B"/>
    <w:rsid w:val="00E45301"/>
    <w:rsid w:val="00E46377"/>
    <w:rsid w:val="00E50871"/>
    <w:rsid w:val="00E5639F"/>
    <w:rsid w:val="00E568C5"/>
    <w:rsid w:val="00E56A6A"/>
    <w:rsid w:val="00E57F38"/>
    <w:rsid w:val="00E61CF9"/>
    <w:rsid w:val="00E63CB8"/>
    <w:rsid w:val="00E67125"/>
    <w:rsid w:val="00E717E3"/>
    <w:rsid w:val="00E7290E"/>
    <w:rsid w:val="00E76B44"/>
    <w:rsid w:val="00E77940"/>
    <w:rsid w:val="00E80BEF"/>
    <w:rsid w:val="00E82083"/>
    <w:rsid w:val="00E8470E"/>
    <w:rsid w:val="00E85467"/>
    <w:rsid w:val="00E8743B"/>
    <w:rsid w:val="00E92221"/>
    <w:rsid w:val="00E9242F"/>
    <w:rsid w:val="00E93F30"/>
    <w:rsid w:val="00E94D1D"/>
    <w:rsid w:val="00E95539"/>
    <w:rsid w:val="00E95581"/>
    <w:rsid w:val="00E97D94"/>
    <w:rsid w:val="00EA1B31"/>
    <w:rsid w:val="00EA1FCD"/>
    <w:rsid w:val="00EA2762"/>
    <w:rsid w:val="00EB05CA"/>
    <w:rsid w:val="00EB17DD"/>
    <w:rsid w:val="00EB1DE2"/>
    <w:rsid w:val="00EB29A7"/>
    <w:rsid w:val="00EB3902"/>
    <w:rsid w:val="00EB3EF2"/>
    <w:rsid w:val="00EB3F8A"/>
    <w:rsid w:val="00EC557F"/>
    <w:rsid w:val="00EC6084"/>
    <w:rsid w:val="00ED36D4"/>
    <w:rsid w:val="00ED4BA9"/>
    <w:rsid w:val="00ED6EB3"/>
    <w:rsid w:val="00EE00C0"/>
    <w:rsid w:val="00EE0230"/>
    <w:rsid w:val="00EE1F5D"/>
    <w:rsid w:val="00EE5D1B"/>
    <w:rsid w:val="00EF0E1C"/>
    <w:rsid w:val="00EF1847"/>
    <w:rsid w:val="00EF286D"/>
    <w:rsid w:val="00EF2A24"/>
    <w:rsid w:val="00EF3810"/>
    <w:rsid w:val="00EF3A92"/>
    <w:rsid w:val="00EF4D35"/>
    <w:rsid w:val="00EF6390"/>
    <w:rsid w:val="00F0016E"/>
    <w:rsid w:val="00F02FEC"/>
    <w:rsid w:val="00F06122"/>
    <w:rsid w:val="00F1062A"/>
    <w:rsid w:val="00F115CF"/>
    <w:rsid w:val="00F120A0"/>
    <w:rsid w:val="00F12765"/>
    <w:rsid w:val="00F12A62"/>
    <w:rsid w:val="00F14520"/>
    <w:rsid w:val="00F1456B"/>
    <w:rsid w:val="00F15666"/>
    <w:rsid w:val="00F158CF"/>
    <w:rsid w:val="00F22811"/>
    <w:rsid w:val="00F22FE1"/>
    <w:rsid w:val="00F302BC"/>
    <w:rsid w:val="00F306DE"/>
    <w:rsid w:val="00F30AD3"/>
    <w:rsid w:val="00F35B70"/>
    <w:rsid w:val="00F370AC"/>
    <w:rsid w:val="00F4031B"/>
    <w:rsid w:val="00F421D6"/>
    <w:rsid w:val="00F441EF"/>
    <w:rsid w:val="00F50CD5"/>
    <w:rsid w:val="00F54562"/>
    <w:rsid w:val="00F54A66"/>
    <w:rsid w:val="00F606A4"/>
    <w:rsid w:val="00F60A3D"/>
    <w:rsid w:val="00F60BB8"/>
    <w:rsid w:val="00F61A7B"/>
    <w:rsid w:val="00F62624"/>
    <w:rsid w:val="00F62C40"/>
    <w:rsid w:val="00F6682A"/>
    <w:rsid w:val="00F709EF"/>
    <w:rsid w:val="00F71D12"/>
    <w:rsid w:val="00F72229"/>
    <w:rsid w:val="00F739D1"/>
    <w:rsid w:val="00F73B2D"/>
    <w:rsid w:val="00F755B6"/>
    <w:rsid w:val="00F7764E"/>
    <w:rsid w:val="00F8083F"/>
    <w:rsid w:val="00F809F8"/>
    <w:rsid w:val="00F8230D"/>
    <w:rsid w:val="00F842F6"/>
    <w:rsid w:val="00F92BE7"/>
    <w:rsid w:val="00F92E6F"/>
    <w:rsid w:val="00F93FA2"/>
    <w:rsid w:val="00F94544"/>
    <w:rsid w:val="00F974FF"/>
    <w:rsid w:val="00F9793F"/>
    <w:rsid w:val="00FA30EE"/>
    <w:rsid w:val="00FA5229"/>
    <w:rsid w:val="00FA76B0"/>
    <w:rsid w:val="00FA78EB"/>
    <w:rsid w:val="00FA7A5A"/>
    <w:rsid w:val="00FB4049"/>
    <w:rsid w:val="00FB740F"/>
    <w:rsid w:val="00FC0434"/>
    <w:rsid w:val="00FC21A0"/>
    <w:rsid w:val="00FC3F5A"/>
    <w:rsid w:val="00FC7A1A"/>
    <w:rsid w:val="00FD1985"/>
    <w:rsid w:val="00FD3606"/>
    <w:rsid w:val="00FD3E7C"/>
    <w:rsid w:val="00FD43C1"/>
    <w:rsid w:val="00FE2460"/>
    <w:rsid w:val="00FE2612"/>
    <w:rsid w:val="00FE2971"/>
    <w:rsid w:val="00FF0660"/>
    <w:rsid w:val="00FF18ED"/>
    <w:rsid w:val="00FF3788"/>
    <w:rsid w:val="00FF37D1"/>
    <w:rsid w:val="00FF4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8675"/>
    <o:shapelayout v:ext="edit">
      <o:idmap v:ext="edit" data="1"/>
    </o:shapelayout>
  </w:shapeDefaults>
  <w:decimalSymbol w:val=","/>
  <w:listSeparator w:val=";"/>
  <w14:docId w14:val="5733DD08"/>
  <w15:docId w15:val="{BA92F694-9284-4B22-BDA6-0FC3C96E9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unhideWhenUsed/>
    <w:qFormat/>
    <w:rsid w:val="00FD1985"/>
    <w:pPr>
      <w:keepNext/>
      <w:keepLines/>
      <w:spacing w:before="200" w:after="0"/>
      <w:ind w:left="720" w:hanging="720"/>
      <w:outlineLvl w:val="2"/>
    </w:pPr>
    <w:rPr>
      <w:rFonts w:asciiTheme="majorHAnsi" w:eastAsiaTheme="majorEastAsia" w:hAnsiTheme="majorHAnsi" w:cstheme="majorBidi"/>
      <w:b/>
      <w:bCs/>
      <w:color w:val="4F81BD" w:themeColor="accent1"/>
      <w:lang w:eastAsia="en-US"/>
    </w:rPr>
  </w:style>
  <w:style w:type="paragraph" w:styleId="Ttulo4">
    <w:name w:val="heading 4"/>
    <w:basedOn w:val="Normal"/>
    <w:next w:val="Normal"/>
    <w:link w:val="Ttulo4Char"/>
    <w:uiPriority w:val="9"/>
    <w:unhideWhenUsed/>
    <w:qFormat/>
    <w:rsid w:val="00FD1985"/>
    <w:pPr>
      <w:keepNext/>
      <w:keepLines/>
      <w:spacing w:before="200" w:after="0"/>
      <w:ind w:left="864" w:hanging="864"/>
      <w:outlineLvl w:val="3"/>
    </w:pPr>
    <w:rPr>
      <w:rFonts w:asciiTheme="majorHAnsi" w:eastAsiaTheme="majorEastAsia" w:hAnsiTheme="majorHAnsi" w:cstheme="majorBidi"/>
      <w:b/>
      <w:bCs/>
      <w:i/>
      <w:iCs/>
      <w:color w:val="4F81BD" w:themeColor="accent1"/>
      <w:lang w:eastAsia="en-US"/>
    </w:rPr>
  </w:style>
  <w:style w:type="paragraph" w:styleId="Ttulo5">
    <w:name w:val="heading 5"/>
    <w:basedOn w:val="Normal"/>
    <w:next w:val="Normal"/>
    <w:link w:val="Ttulo5Char"/>
    <w:uiPriority w:val="9"/>
    <w:qFormat/>
    <w:rsid w:val="002A5A23"/>
    <w:pPr>
      <w:spacing w:before="240" w:after="60" w:line="240" w:lineRule="auto"/>
      <w:jc w:val="both"/>
      <w:outlineLvl w:val="4"/>
    </w:pPr>
    <w:rPr>
      <w:rFonts w:ascii="Arial" w:hAnsi="Arial"/>
      <w:szCs w:val="20"/>
    </w:rPr>
  </w:style>
  <w:style w:type="paragraph" w:styleId="Ttulo6">
    <w:name w:val="heading 6"/>
    <w:basedOn w:val="Normal"/>
    <w:next w:val="Normal"/>
    <w:link w:val="Ttulo6Char"/>
    <w:uiPriority w:val="9"/>
    <w:unhideWhenUsed/>
    <w:qFormat/>
    <w:rsid w:val="00FD1985"/>
    <w:pPr>
      <w:keepNext/>
      <w:keepLines/>
      <w:spacing w:before="40" w:after="0"/>
      <w:ind w:left="1152" w:hanging="1152"/>
      <w:outlineLvl w:val="5"/>
    </w:pPr>
    <w:rPr>
      <w:rFonts w:asciiTheme="majorHAnsi" w:eastAsiaTheme="majorEastAsia" w:hAnsiTheme="majorHAnsi" w:cstheme="majorBidi"/>
      <w:color w:val="243F60" w:themeColor="accent1" w:themeShade="7F"/>
      <w:lang w:eastAsia="en-US"/>
    </w:rPr>
  </w:style>
  <w:style w:type="paragraph" w:styleId="Ttulo7">
    <w:name w:val="heading 7"/>
    <w:basedOn w:val="Normal"/>
    <w:next w:val="Normal"/>
    <w:link w:val="Ttulo7Char"/>
    <w:uiPriority w:val="9"/>
    <w:semiHidden/>
    <w:unhideWhenUsed/>
    <w:qFormat/>
    <w:rsid w:val="00FD1985"/>
    <w:pPr>
      <w:keepNext/>
      <w:keepLines/>
      <w:spacing w:before="40" w:after="0"/>
      <w:ind w:left="1296" w:hanging="1296"/>
      <w:outlineLvl w:val="6"/>
    </w:pPr>
    <w:rPr>
      <w:rFonts w:asciiTheme="majorHAnsi" w:eastAsiaTheme="majorEastAsia" w:hAnsiTheme="majorHAnsi" w:cstheme="majorBidi"/>
      <w:i/>
      <w:iCs/>
      <w:color w:val="243F60" w:themeColor="accent1" w:themeShade="7F"/>
      <w:lang w:eastAsia="en-US"/>
    </w:rPr>
  </w:style>
  <w:style w:type="paragraph" w:styleId="Ttulo8">
    <w:name w:val="heading 8"/>
    <w:basedOn w:val="Normal"/>
    <w:next w:val="Normal"/>
    <w:link w:val="Ttulo8Char"/>
    <w:uiPriority w:val="9"/>
    <w:semiHidden/>
    <w:unhideWhenUsed/>
    <w:qFormat/>
    <w:rsid w:val="00FD1985"/>
    <w:pPr>
      <w:keepNext/>
      <w:keepLines/>
      <w:spacing w:before="40" w:after="0"/>
      <w:ind w:left="1440" w:hanging="1440"/>
      <w:outlineLvl w:val="7"/>
    </w:pPr>
    <w:rPr>
      <w:rFonts w:asciiTheme="majorHAnsi" w:eastAsiaTheme="majorEastAsia" w:hAnsiTheme="majorHAnsi" w:cstheme="majorBidi"/>
      <w:color w:val="272727" w:themeColor="text1" w:themeTint="D8"/>
      <w:sz w:val="21"/>
      <w:szCs w:val="21"/>
      <w:lang w:eastAsia="en-US"/>
    </w:rPr>
  </w:style>
  <w:style w:type="paragraph" w:styleId="Ttulo9">
    <w:name w:val="heading 9"/>
    <w:basedOn w:val="Normal"/>
    <w:next w:val="Normal"/>
    <w:link w:val="Ttulo9Char"/>
    <w:uiPriority w:val="9"/>
    <w:semiHidden/>
    <w:unhideWhenUsed/>
    <w:qFormat/>
    <w:rsid w:val="00FD1985"/>
    <w:pPr>
      <w:keepNext/>
      <w:keepLines/>
      <w:spacing w:before="40" w:after="0"/>
      <w:ind w:left="1584" w:hanging="1584"/>
      <w:outlineLvl w:val="8"/>
    </w:pPr>
    <w:rPr>
      <w:rFonts w:asciiTheme="majorHAnsi" w:eastAsiaTheme="majorEastAsia" w:hAnsiTheme="majorHAnsi" w:cstheme="majorBidi"/>
      <w:i/>
      <w:iCs/>
      <w:color w:val="272727" w:themeColor="text1" w:themeTint="D8"/>
      <w:sz w:val="21"/>
      <w:szCs w:val="21"/>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character" w:customStyle="1" w:styleId="Ttulo3Char">
    <w:name w:val="Título 3 Char"/>
    <w:basedOn w:val="Fontepargpadro"/>
    <w:link w:val="Ttulo3"/>
    <w:uiPriority w:val="9"/>
    <w:rsid w:val="00FD1985"/>
    <w:rPr>
      <w:rFonts w:asciiTheme="majorHAnsi" w:eastAsiaTheme="majorEastAsia" w:hAnsiTheme="majorHAnsi" w:cstheme="majorBidi"/>
      <w:b/>
      <w:bCs/>
      <w:color w:val="4F81BD" w:themeColor="accent1"/>
    </w:rPr>
  </w:style>
  <w:style w:type="character" w:customStyle="1" w:styleId="Ttulo4Char">
    <w:name w:val="Título 4 Char"/>
    <w:basedOn w:val="Fontepargpadro"/>
    <w:link w:val="Ttulo4"/>
    <w:uiPriority w:val="9"/>
    <w:rsid w:val="00FD1985"/>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2A5A23"/>
    <w:rPr>
      <w:rFonts w:ascii="Arial" w:eastAsia="Times New Roman" w:hAnsi="Arial" w:cs="Times New Roman"/>
      <w:szCs w:val="20"/>
      <w:lang w:eastAsia="pt-BR"/>
    </w:rPr>
  </w:style>
  <w:style w:type="character" w:customStyle="1" w:styleId="Ttulo6Char">
    <w:name w:val="Título 6 Char"/>
    <w:basedOn w:val="Fontepargpadro"/>
    <w:link w:val="Ttulo6"/>
    <w:uiPriority w:val="9"/>
    <w:rsid w:val="00FD1985"/>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FD1985"/>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FD1985"/>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FD1985"/>
    <w:rPr>
      <w:rFonts w:asciiTheme="majorHAnsi" w:eastAsiaTheme="majorEastAsia" w:hAnsiTheme="majorHAnsi" w:cstheme="majorBidi"/>
      <w:i/>
      <w:iCs/>
      <w:color w:val="272727" w:themeColor="text1" w:themeTint="D8"/>
      <w:sz w:val="21"/>
      <w:szCs w:val="21"/>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2"/>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546815"/>
    <w:pPr>
      <w:spacing w:after="100"/>
      <w:ind w:left="220"/>
    </w:pPr>
  </w:style>
  <w:style w:type="character" w:styleId="RefernciaIntensa">
    <w:name w:val="Intense Reference"/>
    <w:uiPriority w:val="32"/>
    <w:qFormat/>
    <w:rsid w:val="00413AA3"/>
    <w:rPr>
      <w:rFonts w:ascii="Calibri" w:hAnsi="Calibri" w:cs="Calibri"/>
      <w:sz w:val="16"/>
      <w:szCs w:val="16"/>
    </w:rPr>
  </w:style>
  <w:style w:type="character" w:styleId="Forte">
    <w:name w:val="Strong"/>
    <w:uiPriority w:val="22"/>
    <w:qFormat/>
    <w:rsid w:val="00127A28"/>
    <w:rPr>
      <w:rFonts w:ascii="Arial" w:hAnsi="Arial" w:cs="Arial"/>
      <w:sz w:val="24"/>
      <w:szCs w:val="24"/>
    </w:rPr>
  </w:style>
  <w:style w:type="character" w:styleId="nfaseIntensa">
    <w:name w:val="Intense Emphasis"/>
    <w:uiPriority w:val="21"/>
    <w:qFormat/>
    <w:rsid w:val="00127A28"/>
    <w:rPr>
      <w:rFonts w:ascii="Arial" w:hAnsi="Arial" w:cs="Arial"/>
      <w:sz w:val="24"/>
      <w:szCs w:val="24"/>
    </w:rPr>
  </w:style>
  <w:style w:type="paragraph" w:styleId="Legenda">
    <w:name w:val="caption"/>
    <w:basedOn w:val="Normal"/>
    <w:next w:val="Normal"/>
    <w:link w:val="LegendaChar"/>
    <w:uiPriority w:val="35"/>
    <w:unhideWhenUsed/>
    <w:qFormat/>
    <w:rsid w:val="00BF7CE5"/>
    <w:pPr>
      <w:spacing w:after="0" w:line="240" w:lineRule="auto"/>
      <w:ind w:firstLine="709"/>
      <w:jc w:val="center"/>
    </w:pPr>
    <w:rPr>
      <w:rFonts w:eastAsiaTheme="minorHAnsi" w:cs="Calibri"/>
      <w:b/>
      <w:bCs/>
      <w:sz w:val="24"/>
      <w:lang w:eastAsia="en-US"/>
    </w:rPr>
  </w:style>
  <w:style w:type="paragraph" w:styleId="SemEspaamento">
    <w:name w:val="No Spacing"/>
    <w:link w:val="SemEspaamentoChar"/>
    <w:uiPriority w:val="1"/>
    <w:qFormat/>
    <w:rsid w:val="00FD1985"/>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FD1985"/>
    <w:rPr>
      <w:rFonts w:eastAsiaTheme="minorEastAsia"/>
      <w:lang w:eastAsia="pt-BR"/>
    </w:rPr>
  </w:style>
  <w:style w:type="paragraph" w:styleId="Recuodecorpodetexto">
    <w:name w:val="Body Text Indent"/>
    <w:basedOn w:val="Normal"/>
    <w:link w:val="RecuodecorpodetextoChar"/>
    <w:uiPriority w:val="99"/>
    <w:unhideWhenUsed/>
    <w:rsid w:val="00FD1985"/>
    <w:pPr>
      <w:spacing w:after="120"/>
      <w:ind w:left="283"/>
    </w:pPr>
  </w:style>
  <w:style w:type="character" w:customStyle="1" w:styleId="RecuodecorpodetextoChar">
    <w:name w:val="Recuo de corpo de texto Char"/>
    <w:basedOn w:val="Fontepargpadro"/>
    <w:link w:val="Recuodecorpodetexto"/>
    <w:uiPriority w:val="99"/>
    <w:rsid w:val="00FD1985"/>
    <w:rPr>
      <w:rFonts w:ascii="Calibri" w:eastAsia="Times New Roman" w:hAnsi="Calibri" w:cs="Times New Roman"/>
      <w:lang w:eastAsia="pt-BR"/>
    </w:rPr>
  </w:style>
  <w:style w:type="paragraph" w:styleId="Ttulo">
    <w:name w:val="Title"/>
    <w:basedOn w:val="Normal"/>
    <w:link w:val="TtuloChar"/>
    <w:qFormat/>
    <w:rsid w:val="00FD1985"/>
    <w:pPr>
      <w:spacing w:after="0" w:line="240" w:lineRule="auto"/>
      <w:jc w:val="center"/>
    </w:pPr>
    <w:rPr>
      <w:rFonts w:ascii="Arial" w:hAnsi="Arial" w:cs="Arial"/>
      <w:b/>
      <w:bCs/>
      <w:sz w:val="24"/>
      <w:szCs w:val="24"/>
    </w:rPr>
  </w:style>
  <w:style w:type="character" w:customStyle="1" w:styleId="TtuloChar">
    <w:name w:val="Título Char"/>
    <w:basedOn w:val="Fontepargpadro"/>
    <w:link w:val="Ttulo"/>
    <w:rsid w:val="00FD1985"/>
    <w:rPr>
      <w:rFonts w:ascii="Arial" w:eastAsia="Times New Roman" w:hAnsi="Arial" w:cs="Arial"/>
      <w:b/>
      <w:bCs/>
      <w:sz w:val="24"/>
      <w:szCs w:val="24"/>
      <w:lang w:eastAsia="pt-BR"/>
    </w:rPr>
  </w:style>
  <w:style w:type="paragraph" w:styleId="NormalWeb">
    <w:name w:val="Normal (Web)"/>
    <w:basedOn w:val="Normal"/>
    <w:uiPriority w:val="99"/>
    <w:unhideWhenUsed/>
    <w:rsid w:val="00FD1985"/>
    <w:pPr>
      <w:spacing w:before="100" w:beforeAutospacing="1" w:after="100" w:afterAutospacing="1" w:line="240" w:lineRule="auto"/>
    </w:pPr>
    <w:rPr>
      <w:rFonts w:ascii="Times New Roman" w:hAnsi="Times New Roman"/>
      <w:sz w:val="24"/>
      <w:szCs w:val="24"/>
    </w:rPr>
  </w:style>
  <w:style w:type="paragraph" w:customStyle="1" w:styleId="TextoeXe">
    <w:name w:val="Texto eXe"/>
    <w:basedOn w:val="Normal"/>
    <w:link w:val="TextoeXeChar"/>
    <w:qFormat/>
    <w:rsid w:val="00FD1985"/>
    <w:pPr>
      <w:spacing w:before="120" w:after="120" w:line="240" w:lineRule="auto"/>
      <w:ind w:left="1134"/>
      <w:jc w:val="both"/>
    </w:pPr>
    <w:rPr>
      <w:rFonts w:ascii="Tahoma" w:hAnsi="Tahoma"/>
      <w:spacing w:val="24"/>
      <w:sz w:val="20"/>
      <w:szCs w:val="20"/>
    </w:rPr>
  </w:style>
  <w:style w:type="character" w:customStyle="1" w:styleId="TextoeXeChar">
    <w:name w:val="Texto eXe Char"/>
    <w:link w:val="TextoeXe"/>
    <w:rsid w:val="00FD1985"/>
    <w:rPr>
      <w:rFonts w:ascii="Tahoma" w:eastAsia="Times New Roman" w:hAnsi="Tahoma" w:cs="Times New Roman"/>
      <w:spacing w:val="24"/>
      <w:sz w:val="20"/>
      <w:szCs w:val="20"/>
      <w:lang w:eastAsia="pt-BR"/>
    </w:rPr>
  </w:style>
  <w:style w:type="character" w:customStyle="1" w:styleId="TextodecomentrioChar">
    <w:name w:val="Texto de comentário Char"/>
    <w:basedOn w:val="Fontepargpadro"/>
    <w:link w:val="Textodecomentrio"/>
    <w:uiPriority w:val="99"/>
    <w:semiHidden/>
    <w:rsid w:val="00FD1985"/>
    <w:rPr>
      <w:sz w:val="20"/>
      <w:szCs w:val="20"/>
    </w:rPr>
  </w:style>
  <w:style w:type="paragraph" w:styleId="Textodecomentrio">
    <w:name w:val="annotation text"/>
    <w:basedOn w:val="Normal"/>
    <w:link w:val="TextodecomentrioChar"/>
    <w:uiPriority w:val="99"/>
    <w:semiHidden/>
    <w:unhideWhenUsed/>
    <w:rsid w:val="00FD1985"/>
    <w:pPr>
      <w:spacing w:line="240" w:lineRule="auto"/>
    </w:pPr>
    <w:rPr>
      <w:rFonts w:asciiTheme="minorHAnsi" w:eastAsiaTheme="minorHAnsi" w:hAnsiTheme="minorHAnsi" w:cstheme="minorBidi"/>
      <w:sz w:val="20"/>
      <w:szCs w:val="20"/>
      <w:lang w:eastAsia="en-US"/>
    </w:rPr>
  </w:style>
  <w:style w:type="character" w:customStyle="1" w:styleId="AssuntodocomentrioChar">
    <w:name w:val="Assunto do comentário Char"/>
    <w:basedOn w:val="TextodecomentrioChar"/>
    <w:link w:val="Assuntodocomentrio"/>
    <w:uiPriority w:val="99"/>
    <w:semiHidden/>
    <w:rsid w:val="00FD1985"/>
    <w:rPr>
      <w:b/>
      <w:bCs/>
      <w:sz w:val="20"/>
      <w:szCs w:val="20"/>
    </w:rPr>
  </w:style>
  <w:style w:type="paragraph" w:styleId="Assuntodocomentrio">
    <w:name w:val="annotation subject"/>
    <w:basedOn w:val="Textodecomentrio"/>
    <w:next w:val="Textodecomentrio"/>
    <w:link w:val="AssuntodocomentrioChar"/>
    <w:uiPriority w:val="99"/>
    <w:semiHidden/>
    <w:unhideWhenUsed/>
    <w:rsid w:val="00FD1985"/>
    <w:rPr>
      <w:b/>
      <w:bCs/>
    </w:rPr>
  </w:style>
  <w:style w:type="paragraph" w:customStyle="1" w:styleId="Emap2">
    <w:name w:val="Emap 2"/>
    <w:basedOn w:val="Normal"/>
    <w:qFormat/>
    <w:rsid w:val="00FD1985"/>
    <w:pPr>
      <w:numPr>
        <w:ilvl w:val="1"/>
        <w:numId w:val="59"/>
      </w:numPr>
      <w:spacing w:after="120"/>
      <w:jc w:val="both"/>
    </w:pPr>
  </w:style>
  <w:style w:type="paragraph" w:customStyle="1" w:styleId="xl65">
    <w:name w:val="xl65"/>
    <w:basedOn w:val="Normal"/>
    <w:rsid w:val="00FD198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6">
    <w:name w:val="xl66"/>
    <w:basedOn w:val="Normal"/>
    <w:rsid w:val="00FD1985"/>
    <w:pPr>
      <w:spacing w:before="100" w:beforeAutospacing="1" w:after="100" w:afterAutospacing="1" w:line="240" w:lineRule="auto"/>
      <w:jc w:val="center"/>
    </w:pPr>
    <w:rPr>
      <w:rFonts w:ascii="Times New Roman" w:hAnsi="Times New Roman"/>
      <w:sz w:val="24"/>
      <w:szCs w:val="24"/>
    </w:rPr>
  </w:style>
  <w:style w:type="paragraph" w:customStyle="1" w:styleId="xl67">
    <w:name w:val="xl67"/>
    <w:basedOn w:val="Normal"/>
    <w:rsid w:val="00FD198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8">
    <w:name w:val="xl68"/>
    <w:basedOn w:val="Normal"/>
    <w:rsid w:val="00FD198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9">
    <w:name w:val="xl69"/>
    <w:basedOn w:val="Normal"/>
    <w:rsid w:val="00FD1985"/>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0">
    <w:name w:val="xl70"/>
    <w:basedOn w:val="Normal"/>
    <w:rsid w:val="00FD1985"/>
    <w:pPr>
      <w:pBdr>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1">
    <w:name w:val="xl71"/>
    <w:basedOn w:val="Normal"/>
    <w:rsid w:val="00FD1985"/>
    <w:pPr>
      <w:pBdr>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2">
    <w:name w:val="xl72"/>
    <w:basedOn w:val="Normal"/>
    <w:rsid w:val="00FD1985"/>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hAnsi="Arial" w:cs="Arial"/>
      <w:sz w:val="12"/>
      <w:szCs w:val="12"/>
    </w:rPr>
  </w:style>
  <w:style w:type="paragraph" w:customStyle="1" w:styleId="xl73">
    <w:name w:val="xl73"/>
    <w:basedOn w:val="Normal"/>
    <w:rsid w:val="00FD1985"/>
    <w:pPr>
      <w:shd w:val="clear" w:color="000000" w:fill="FFFFFF"/>
      <w:spacing w:before="100" w:beforeAutospacing="1" w:after="100" w:afterAutospacing="1" w:line="240" w:lineRule="auto"/>
    </w:pPr>
    <w:rPr>
      <w:rFonts w:ascii="Times New Roman" w:hAnsi="Times New Roman"/>
      <w:sz w:val="24"/>
      <w:szCs w:val="24"/>
    </w:rPr>
  </w:style>
  <w:style w:type="paragraph" w:customStyle="1" w:styleId="xl74">
    <w:name w:val="xl74"/>
    <w:basedOn w:val="Normal"/>
    <w:rsid w:val="00FD198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Default">
    <w:name w:val="Default"/>
    <w:rsid w:val="00FD1985"/>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D1985"/>
    <w:pPr>
      <w:spacing w:after="0" w:line="240" w:lineRule="auto"/>
      <w:ind w:left="600"/>
    </w:pPr>
    <w:rPr>
      <w:rFonts w:ascii="Times New Roman" w:hAnsi="Times New Roman"/>
      <w:sz w:val="20"/>
      <w:szCs w:val="20"/>
    </w:rPr>
  </w:style>
  <w:style w:type="paragraph" w:styleId="Sumrio3">
    <w:name w:val="toc 3"/>
    <w:basedOn w:val="Normal"/>
    <w:next w:val="Normal"/>
    <w:autoRedefine/>
    <w:uiPriority w:val="39"/>
    <w:unhideWhenUsed/>
    <w:rsid w:val="00FD1985"/>
    <w:pPr>
      <w:spacing w:after="100"/>
      <w:ind w:left="440"/>
    </w:pPr>
    <w:rPr>
      <w:rFonts w:asciiTheme="minorHAnsi" w:eastAsiaTheme="minorHAnsi" w:hAnsiTheme="minorHAnsi" w:cstheme="minorBidi"/>
      <w:lang w:eastAsia="en-US"/>
    </w:rPr>
  </w:style>
  <w:style w:type="character" w:customStyle="1" w:styleId="st">
    <w:name w:val="st"/>
    <w:basedOn w:val="Fontepargpadro"/>
    <w:rsid w:val="00FD1985"/>
  </w:style>
  <w:style w:type="paragraph" w:customStyle="1" w:styleId="font8">
    <w:name w:val="font_8"/>
    <w:basedOn w:val="Normal"/>
    <w:rsid w:val="00FD1985"/>
    <w:pPr>
      <w:spacing w:before="100" w:beforeAutospacing="1" w:after="100" w:afterAutospacing="1" w:line="240" w:lineRule="auto"/>
    </w:pPr>
    <w:rPr>
      <w:rFonts w:ascii="Times New Roman" w:hAnsi="Times New Roman"/>
      <w:sz w:val="24"/>
      <w:szCs w:val="24"/>
    </w:rPr>
  </w:style>
  <w:style w:type="paragraph" w:styleId="CitaoIntensa">
    <w:name w:val="Intense Quote"/>
    <w:basedOn w:val="Normal"/>
    <w:next w:val="Normal"/>
    <w:link w:val="CitaoIntensaChar"/>
    <w:uiPriority w:val="30"/>
    <w:qFormat/>
    <w:rsid w:val="00FD1985"/>
    <w:pPr>
      <w:pBdr>
        <w:bottom w:val="single" w:sz="4" w:space="4" w:color="4F81BD" w:themeColor="accent1"/>
      </w:pBdr>
      <w:spacing w:before="200" w:after="280"/>
      <w:ind w:left="936" w:right="936"/>
    </w:pPr>
    <w:rPr>
      <w:rFonts w:asciiTheme="minorHAnsi" w:eastAsiaTheme="minorHAnsi" w:hAnsiTheme="minorHAnsi" w:cstheme="minorBidi"/>
      <w:b/>
      <w:bCs/>
      <w:i/>
      <w:iCs/>
      <w:color w:val="4F81BD" w:themeColor="accent1"/>
      <w:lang w:eastAsia="en-US"/>
    </w:rPr>
  </w:style>
  <w:style w:type="character" w:customStyle="1" w:styleId="CitaoIntensaChar">
    <w:name w:val="Citação Intensa Char"/>
    <w:basedOn w:val="Fontepargpadro"/>
    <w:link w:val="CitaoIntensa"/>
    <w:uiPriority w:val="30"/>
    <w:rsid w:val="00FD1985"/>
    <w:rPr>
      <w:b/>
      <w:bCs/>
      <w:i/>
      <w:iCs/>
      <w:color w:val="4F81BD" w:themeColor="accent1"/>
    </w:rPr>
  </w:style>
  <w:style w:type="paragraph" w:customStyle="1" w:styleId="Estilo10">
    <w:name w:val="Estilo10"/>
    <w:basedOn w:val="Normal"/>
    <w:link w:val="Estilo10Char"/>
    <w:qFormat/>
    <w:rsid w:val="00FD1985"/>
    <w:pPr>
      <w:keepNext/>
      <w:widowControl w:val="0"/>
      <w:tabs>
        <w:tab w:val="left" w:pos="851"/>
      </w:tabs>
      <w:autoSpaceDE w:val="0"/>
      <w:autoSpaceDN w:val="0"/>
      <w:adjustRightInd w:val="0"/>
      <w:spacing w:after="0" w:line="360" w:lineRule="auto"/>
      <w:jc w:val="both"/>
      <w:outlineLvl w:val="0"/>
    </w:pPr>
    <w:rPr>
      <w:rFonts w:ascii="Arial" w:hAnsi="Arial" w:cs="Arial"/>
      <w:b/>
      <w:bCs/>
      <w:lang w:bidi="en-US"/>
    </w:rPr>
  </w:style>
  <w:style w:type="character" w:customStyle="1" w:styleId="Estilo10Char">
    <w:name w:val="Estilo10 Char"/>
    <w:basedOn w:val="Fontepargpadro"/>
    <w:link w:val="Estilo10"/>
    <w:rsid w:val="00FD1985"/>
    <w:rPr>
      <w:rFonts w:ascii="Arial" w:eastAsia="Times New Roman" w:hAnsi="Arial" w:cs="Arial"/>
      <w:b/>
      <w:bCs/>
      <w:lang w:eastAsia="pt-BR" w:bidi="en-US"/>
    </w:rPr>
  </w:style>
  <w:style w:type="paragraph" w:styleId="Sumrio5">
    <w:name w:val="toc 5"/>
    <w:basedOn w:val="Normal"/>
    <w:next w:val="Normal"/>
    <w:autoRedefine/>
    <w:uiPriority w:val="39"/>
    <w:unhideWhenUsed/>
    <w:rsid w:val="00FD1985"/>
    <w:pPr>
      <w:spacing w:after="100"/>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FD1985"/>
    <w:pPr>
      <w:spacing w:after="100"/>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FD1985"/>
    <w:pPr>
      <w:spacing w:after="100"/>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FD1985"/>
    <w:pPr>
      <w:spacing w:after="100"/>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FD1985"/>
    <w:pPr>
      <w:spacing w:after="100"/>
      <w:ind w:left="1760"/>
    </w:pPr>
    <w:rPr>
      <w:rFonts w:asciiTheme="minorHAnsi" w:eastAsiaTheme="minorEastAsia" w:hAnsiTheme="minorHAnsi" w:cstheme="minorBidi"/>
    </w:rPr>
  </w:style>
  <w:style w:type="character" w:styleId="HiperlinkVisitado">
    <w:name w:val="FollowedHyperlink"/>
    <w:basedOn w:val="Fontepargpadro"/>
    <w:uiPriority w:val="99"/>
    <w:semiHidden/>
    <w:unhideWhenUsed/>
    <w:rsid w:val="00472FA4"/>
    <w:rPr>
      <w:color w:val="800080" w:themeColor="followedHyperlink"/>
      <w:u w:val="single"/>
    </w:rPr>
  </w:style>
  <w:style w:type="table" w:customStyle="1" w:styleId="Tabelacomgrade1">
    <w:name w:val="Tabela com grade1"/>
    <w:basedOn w:val="Tabelanormal"/>
    <w:next w:val="Tabelacomgrade"/>
    <w:uiPriority w:val="59"/>
    <w:rsid w:val="001858D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LegendaChar">
    <w:name w:val="Legenda Char"/>
    <w:link w:val="Legenda"/>
    <w:uiPriority w:val="35"/>
    <w:rsid w:val="005604B6"/>
    <w:rPr>
      <w:rFonts w:ascii="Calibri" w:hAnsi="Calibri" w:cs="Calibri"/>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34559">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8597633">
      <w:bodyDiv w:val="1"/>
      <w:marLeft w:val="0"/>
      <w:marRight w:val="0"/>
      <w:marTop w:val="0"/>
      <w:marBottom w:val="0"/>
      <w:divBdr>
        <w:top w:val="none" w:sz="0" w:space="0" w:color="auto"/>
        <w:left w:val="none" w:sz="0" w:space="0" w:color="auto"/>
        <w:bottom w:val="none" w:sz="0" w:space="0" w:color="auto"/>
        <w:right w:val="none" w:sz="0" w:space="0" w:color="auto"/>
      </w:divBdr>
    </w:div>
    <w:div w:id="69234305">
      <w:bodyDiv w:val="1"/>
      <w:marLeft w:val="0"/>
      <w:marRight w:val="0"/>
      <w:marTop w:val="0"/>
      <w:marBottom w:val="0"/>
      <w:divBdr>
        <w:top w:val="none" w:sz="0" w:space="0" w:color="auto"/>
        <w:left w:val="none" w:sz="0" w:space="0" w:color="auto"/>
        <w:bottom w:val="none" w:sz="0" w:space="0" w:color="auto"/>
        <w:right w:val="none" w:sz="0" w:space="0" w:color="auto"/>
      </w:divBdr>
    </w:div>
    <w:div w:id="78066390">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56817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3835420">
      <w:bodyDiv w:val="1"/>
      <w:marLeft w:val="0"/>
      <w:marRight w:val="0"/>
      <w:marTop w:val="0"/>
      <w:marBottom w:val="0"/>
      <w:divBdr>
        <w:top w:val="none" w:sz="0" w:space="0" w:color="auto"/>
        <w:left w:val="none" w:sz="0" w:space="0" w:color="auto"/>
        <w:bottom w:val="none" w:sz="0" w:space="0" w:color="auto"/>
        <w:right w:val="none" w:sz="0" w:space="0" w:color="auto"/>
      </w:divBdr>
    </w:div>
    <w:div w:id="154272864">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66019031">
      <w:bodyDiv w:val="1"/>
      <w:marLeft w:val="0"/>
      <w:marRight w:val="0"/>
      <w:marTop w:val="0"/>
      <w:marBottom w:val="0"/>
      <w:divBdr>
        <w:top w:val="none" w:sz="0" w:space="0" w:color="auto"/>
        <w:left w:val="none" w:sz="0" w:space="0" w:color="auto"/>
        <w:bottom w:val="none" w:sz="0" w:space="0" w:color="auto"/>
        <w:right w:val="none" w:sz="0" w:space="0" w:color="auto"/>
      </w:divBdr>
    </w:div>
    <w:div w:id="172032329">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84056606">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0477831">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9697332">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351831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2149519">
      <w:bodyDiv w:val="1"/>
      <w:marLeft w:val="0"/>
      <w:marRight w:val="0"/>
      <w:marTop w:val="0"/>
      <w:marBottom w:val="0"/>
      <w:divBdr>
        <w:top w:val="none" w:sz="0" w:space="0" w:color="auto"/>
        <w:left w:val="none" w:sz="0" w:space="0" w:color="auto"/>
        <w:bottom w:val="none" w:sz="0" w:space="0" w:color="auto"/>
        <w:right w:val="none" w:sz="0" w:space="0" w:color="auto"/>
      </w:divBdr>
    </w:div>
    <w:div w:id="266430204">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2832825">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3678627">
      <w:bodyDiv w:val="1"/>
      <w:marLeft w:val="0"/>
      <w:marRight w:val="0"/>
      <w:marTop w:val="0"/>
      <w:marBottom w:val="0"/>
      <w:divBdr>
        <w:top w:val="none" w:sz="0" w:space="0" w:color="auto"/>
        <w:left w:val="none" w:sz="0" w:space="0" w:color="auto"/>
        <w:bottom w:val="none" w:sz="0" w:space="0" w:color="auto"/>
        <w:right w:val="none" w:sz="0" w:space="0" w:color="auto"/>
      </w:divBdr>
    </w:div>
    <w:div w:id="299650988">
      <w:bodyDiv w:val="1"/>
      <w:marLeft w:val="0"/>
      <w:marRight w:val="0"/>
      <w:marTop w:val="0"/>
      <w:marBottom w:val="0"/>
      <w:divBdr>
        <w:top w:val="none" w:sz="0" w:space="0" w:color="auto"/>
        <w:left w:val="none" w:sz="0" w:space="0" w:color="auto"/>
        <w:bottom w:val="none" w:sz="0" w:space="0" w:color="auto"/>
        <w:right w:val="none" w:sz="0" w:space="0" w:color="auto"/>
      </w:divBdr>
    </w:div>
    <w:div w:id="324942540">
      <w:bodyDiv w:val="1"/>
      <w:marLeft w:val="0"/>
      <w:marRight w:val="0"/>
      <w:marTop w:val="0"/>
      <w:marBottom w:val="0"/>
      <w:divBdr>
        <w:top w:val="none" w:sz="0" w:space="0" w:color="auto"/>
        <w:left w:val="none" w:sz="0" w:space="0" w:color="auto"/>
        <w:bottom w:val="none" w:sz="0" w:space="0" w:color="auto"/>
        <w:right w:val="none" w:sz="0" w:space="0" w:color="auto"/>
      </w:divBdr>
    </w:div>
    <w:div w:id="325985955">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0718715">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023119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403724544">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46240449">
      <w:bodyDiv w:val="1"/>
      <w:marLeft w:val="0"/>
      <w:marRight w:val="0"/>
      <w:marTop w:val="0"/>
      <w:marBottom w:val="0"/>
      <w:divBdr>
        <w:top w:val="none" w:sz="0" w:space="0" w:color="auto"/>
        <w:left w:val="none" w:sz="0" w:space="0" w:color="auto"/>
        <w:bottom w:val="none" w:sz="0" w:space="0" w:color="auto"/>
        <w:right w:val="none" w:sz="0" w:space="0" w:color="auto"/>
      </w:divBdr>
    </w:div>
    <w:div w:id="447167727">
      <w:bodyDiv w:val="1"/>
      <w:marLeft w:val="0"/>
      <w:marRight w:val="0"/>
      <w:marTop w:val="0"/>
      <w:marBottom w:val="0"/>
      <w:divBdr>
        <w:top w:val="none" w:sz="0" w:space="0" w:color="auto"/>
        <w:left w:val="none" w:sz="0" w:space="0" w:color="auto"/>
        <w:bottom w:val="none" w:sz="0" w:space="0" w:color="auto"/>
        <w:right w:val="none" w:sz="0" w:space="0" w:color="auto"/>
      </w:divBdr>
    </w:div>
    <w:div w:id="453526409">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2259526">
      <w:bodyDiv w:val="1"/>
      <w:marLeft w:val="0"/>
      <w:marRight w:val="0"/>
      <w:marTop w:val="0"/>
      <w:marBottom w:val="0"/>
      <w:divBdr>
        <w:top w:val="none" w:sz="0" w:space="0" w:color="auto"/>
        <w:left w:val="none" w:sz="0" w:space="0" w:color="auto"/>
        <w:bottom w:val="none" w:sz="0" w:space="0" w:color="auto"/>
        <w:right w:val="none" w:sz="0" w:space="0" w:color="auto"/>
      </w:divBdr>
      <w:divsChild>
        <w:div w:id="956109856">
          <w:marLeft w:val="0"/>
          <w:marRight w:val="0"/>
          <w:marTop w:val="0"/>
          <w:marBottom w:val="0"/>
          <w:divBdr>
            <w:top w:val="none" w:sz="0" w:space="0" w:color="auto"/>
            <w:left w:val="none" w:sz="0" w:space="0" w:color="auto"/>
            <w:bottom w:val="none" w:sz="0" w:space="0" w:color="auto"/>
            <w:right w:val="none" w:sz="0" w:space="0" w:color="auto"/>
          </w:divBdr>
          <w:divsChild>
            <w:div w:id="1271081872">
              <w:marLeft w:val="0"/>
              <w:marRight w:val="0"/>
              <w:marTop w:val="0"/>
              <w:marBottom w:val="0"/>
              <w:divBdr>
                <w:top w:val="none" w:sz="0" w:space="0" w:color="auto"/>
                <w:left w:val="none" w:sz="0" w:space="0" w:color="auto"/>
                <w:bottom w:val="none" w:sz="0" w:space="0" w:color="auto"/>
                <w:right w:val="none" w:sz="0" w:space="0" w:color="auto"/>
              </w:divBdr>
              <w:divsChild>
                <w:div w:id="380442921">
                  <w:marLeft w:val="0"/>
                  <w:marRight w:val="0"/>
                  <w:marTop w:val="0"/>
                  <w:marBottom w:val="0"/>
                  <w:divBdr>
                    <w:top w:val="none" w:sz="0" w:space="0" w:color="auto"/>
                    <w:left w:val="none" w:sz="0" w:space="0" w:color="auto"/>
                    <w:bottom w:val="none" w:sz="0" w:space="0" w:color="auto"/>
                    <w:right w:val="none" w:sz="0" w:space="0" w:color="auto"/>
                  </w:divBdr>
                  <w:divsChild>
                    <w:div w:id="822114123">
                      <w:marLeft w:val="0"/>
                      <w:marRight w:val="0"/>
                      <w:marTop w:val="0"/>
                      <w:marBottom w:val="0"/>
                      <w:divBdr>
                        <w:top w:val="none" w:sz="0" w:space="0" w:color="auto"/>
                        <w:left w:val="none" w:sz="0" w:space="0" w:color="auto"/>
                        <w:bottom w:val="none" w:sz="0" w:space="0" w:color="auto"/>
                        <w:right w:val="none" w:sz="0" w:space="0" w:color="auto"/>
                      </w:divBdr>
                      <w:divsChild>
                        <w:div w:id="6861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021830">
      <w:bodyDiv w:val="1"/>
      <w:marLeft w:val="0"/>
      <w:marRight w:val="0"/>
      <w:marTop w:val="0"/>
      <w:marBottom w:val="0"/>
      <w:divBdr>
        <w:top w:val="none" w:sz="0" w:space="0" w:color="auto"/>
        <w:left w:val="none" w:sz="0" w:space="0" w:color="auto"/>
        <w:bottom w:val="none" w:sz="0" w:space="0" w:color="auto"/>
        <w:right w:val="none" w:sz="0" w:space="0" w:color="auto"/>
      </w:divBdr>
    </w:div>
    <w:div w:id="525677255">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50993852">
      <w:bodyDiv w:val="1"/>
      <w:marLeft w:val="0"/>
      <w:marRight w:val="0"/>
      <w:marTop w:val="0"/>
      <w:marBottom w:val="0"/>
      <w:divBdr>
        <w:top w:val="none" w:sz="0" w:space="0" w:color="auto"/>
        <w:left w:val="none" w:sz="0" w:space="0" w:color="auto"/>
        <w:bottom w:val="none" w:sz="0" w:space="0" w:color="auto"/>
        <w:right w:val="none" w:sz="0" w:space="0" w:color="auto"/>
      </w:divBdr>
    </w:div>
    <w:div w:id="558250908">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09894718">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2883805">
      <w:bodyDiv w:val="1"/>
      <w:marLeft w:val="0"/>
      <w:marRight w:val="0"/>
      <w:marTop w:val="0"/>
      <w:marBottom w:val="0"/>
      <w:divBdr>
        <w:top w:val="none" w:sz="0" w:space="0" w:color="auto"/>
        <w:left w:val="none" w:sz="0" w:space="0" w:color="auto"/>
        <w:bottom w:val="none" w:sz="0" w:space="0" w:color="auto"/>
        <w:right w:val="none" w:sz="0" w:space="0" w:color="auto"/>
      </w:divBdr>
    </w:div>
    <w:div w:id="629017380">
      <w:bodyDiv w:val="1"/>
      <w:marLeft w:val="0"/>
      <w:marRight w:val="0"/>
      <w:marTop w:val="0"/>
      <w:marBottom w:val="0"/>
      <w:divBdr>
        <w:top w:val="none" w:sz="0" w:space="0" w:color="auto"/>
        <w:left w:val="none" w:sz="0" w:space="0" w:color="auto"/>
        <w:bottom w:val="none" w:sz="0" w:space="0" w:color="auto"/>
        <w:right w:val="none" w:sz="0" w:space="0" w:color="auto"/>
      </w:divBdr>
    </w:div>
    <w:div w:id="630597128">
      <w:bodyDiv w:val="1"/>
      <w:marLeft w:val="0"/>
      <w:marRight w:val="0"/>
      <w:marTop w:val="0"/>
      <w:marBottom w:val="0"/>
      <w:divBdr>
        <w:top w:val="none" w:sz="0" w:space="0" w:color="auto"/>
        <w:left w:val="none" w:sz="0" w:space="0" w:color="auto"/>
        <w:bottom w:val="none" w:sz="0" w:space="0" w:color="auto"/>
        <w:right w:val="none" w:sz="0" w:space="0" w:color="auto"/>
      </w:divBdr>
      <w:divsChild>
        <w:div w:id="1091702285">
          <w:marLeft w:val="0"/>
          <w:marRight w:val="0"/>
          <w:marTop w:val="0"/>
          <w:marBottom w:val="0"/>
          <w:divBdr>
            <w:top w:val="none" w:sz="0" w:space="0" w:color="auto"/>
            <w:left w:val="none" w:sz="0" w:space="0" w:color="auto"/>
            <w:bottom w:val="none" w:sz="0" w:space="0" w:color="auto"/>
            <w:right w:val="none" w:sz="0" w:space="0" w:color="auto"/>
          </w:divBdr>
          <w:divsChild>
            <w:div w:id="1256481540">
              <w:marLeft w:val="0"/>
              <w:marRight w:val="0"/>
              <w:marTop w:val="0"/>
              <w:marBottom w:val="0"/>
              <w:divBdr>
                <w:top w:val="none" w:sz="0" w:space="0" w:color="auto"/>
                <w:left w:val="none" w:sz="0" w:space="0" w:color="auto"/>
                <w:bottom w:val="none" w:sz="0" w:space="0" w:color="auto"/>
                <w:right w:val="none" w:sz="0" w:space="0" w:color="auto"/>
              </w:divBdr>
              <w:divsChild>
                <w:div w:id="1823810865">
                  <w:marLeft w:val="0"/>
                  <w:marRight w:val="0"/>
                  <w:marTop w:val="0"/>
                  <w:marBottom w:val="0"/>
                  <w:divBdr>
                    <w:top w:val="none" w:sz="0" w:space="0" w:color="auto"/>
                    <w:left w:val="none" w:sz="0" w:space="0" w:color="auto"/>
                    <w:bottom w:val="none" w:sz="0" w:space="0" w:color="auto"/>
                    <w:right w:val="none" w:sz="0" w:space="0" w:color="auto"/>
                  </w:divBdr>
                  <w:divsChild>
                    <w:div w:id="554242469">
                      <w:marLeft w:val="0"/>
                      <w:marRight w:val="0"/>
                      <w:marTop w:val="0"/>
                      <w:marBottom w:val="0"/>
                      <w:divBdr>
                        <w:top w:val="none" w:sz="0" w:space="0" w:color="auto"/>
                        <w:left w:val="none" w:sz="0" w:space="0" w:color="auto"/>
                        <w:bottom w:val="none" w:sz="0" w:space="0" w:color="auto"/>
                        <w:right w:val="none" w:sz="0" w:space="0" w:color="auto"/>
                      </w:divBdr>
                      <w:divsChild>
                        <w:div w:id="164778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7229295">
      <w:bodyDiv w:val="1"/>
      <w:marLeft w:val="0"/>
      <w:marRight w:val="0"/>
      <w:marTop w:val="0"/>
      <w:marBottom w:val="0"/>
      <w:divBdr>
        <w:top w:val="none" w:sz="0" w:space="0" w:color="auto"/>
        <w:left w:val="none" w:sz="0" w:space="0" w:color="auto"/>
        <w:bottom w:val="none" w:sz="0" w:space="0" w:color="auto"/>
        <w:right w:val="none" w:sz="0" w:space="0" w:color="auto"/>
      </w:divBdr>
    </w:div>
    <w:div w:id="640118318">
      <w:bodyDiv w:val="1"/>
      <w:marLeft w:val="0"/>
      <w:marRight w:val="0"/>
      <w:marTop w:val="0"/>
      <w:marBottom w:val="0"/>
      <w:divBdr>
        <w:top w:val="none" w:sz="0" w:space="0" w:color="auto"/>
        <w:left w:val="none" w:sz="0" w:space="0" w:color="auto"/>
        <w:bottom w:val="none" w:sz="0" w:space="0" w:color="auto"/>
        <w:right w:val="none" w:sz="0" w:space="0" w:color="auto"/>
      </w:divBdr>
    </w:div>
    <w:div w:id="645547554">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694691782">
      <w:bodyDiv w:val="1"/>
      <w:marLeft w:val="0"/>
      <w:marRight w:val="0"/>
      <w:marTop w:val="0"/>
      <w:marBottom w:val="0"/>
      <w:divBdr>
        <w:top w:val="none" w:sz="0" w:space="0" w:color="auto"/>
        <w:left w:val="none" w:sz="0" w:space="0" w:color="auto"/>
        <w:bottom w:val="none" w:sz="0" w:space="0" w:color="auto"/>
        <w:right w:val="none" w:sz="0" w:space="0" w:color="auto"/>
      </w:divBdr>
    </w:div>
    <w:div w:id="697045967">
      <w:bodyDiv w:val="1"/>
      <w:marLeft w:val="0"/>
      <w:marRight w:val="0"/>
      <w:marTop w:val="0"/>
      <w:marBottom w:val="0"/>
      <w:divBdr>
        <w:top w:val="none" w:sz="0" w:space="0" w:color="auto"/>
        <w:left w:val="none" w:sz="0" w:space="0" w:color="auto"/>
        <w:bottom w:val="none" w:sz="0" w:space="0" w:color="auto"/>
        <w:right w:val="none" w:sz="0" w:space="0" w:color="auto"/>
      </w:divBdr>
    </w:div>
    <w:div w:id="697778632">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4505460">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21976229">
      <w:bodyDiv w:val="1"/>
      <w:marLeft w:val="0"/>
      <w:marRight w:val="0"/>
      <w:marTop w:val="0"/>
      <w:marBottom w:val="0"/>
      <w:divBdr>
        <w:top w:val="none" w:sz="0" w:space="0" w:color="auto"/>
        <w:left w:val="none" w:sz="0" w:space="0" w:color="auto"/>
        <w:bottom w:val="none" w:sz="0" w:space="0" w:color="auto"/>
        <w:right w:val="none" w:sz="0" w:space="0" w:color="auto"/>
      </w:divBdr>
      <w:divsChild>
        <w:div w:id="72046382">
          <w:marLeft w:val="0"/>
          <w:marRight w:val="0"/>
          <w:marTop w:val="0"/>
          <w:marBottom w:val="0"/>
          <w:divBdr>
            <w:top w:val="none" w:sz="0" w:space="0" w:color="auto"/>
            <w:left w:val="none" w:sz="0" w:space="0" w:color="auto"/>
            <w:bottom w:val="none" w:sz="0" w:space="0" w:color="auto"/>
            <w:right w:val="none" w:sz="0" w:space="0" w:color="auto"/>
          </w:divBdr>
          <w:divsChild>
            <w:div w:id="1797329958">
              <w:marLeft w:val="0"/>
              <w:marRight w:val="0"/>
              <w:marTop w:val="0"/>
              <w:marBottom w:val="0"/>
              <w:divBdr>
                <w:top w:val="none" w:sz="0" w:space="0" w:color="auto"/>
                <w:left w:val="none" w:sz="0" w:space="0" w:color="auto"/>
                <w:bottom w:val="none" w:sz="0" w:space="0" w:color="auto"/>
                <w:right w:val="none" w:sz="0" w:space="0" w:color="auto"/>
              </w:divBdr>
              <w:divsChild>
                <w:div w:id="362482108">
                  <w:marLeft w:val="0"/>
                  <w:marRight w:val="0"/>
                  <w:marTop w:val="0"/>
                  <w:marBottom w:val="0"/>
                  <w:divBdr>
                    <w:top w:val="none" w:sz="0" w:space="0" w:color="auto"/>
                    <w:left w:val="none" w:sz="0" w:space="0" w:color="auto"/>
                    <w:bottom w:val="none" w:sz="0" w:space="0" w:color="auto"/>
                    <w:right w:val="none" w:sz="0" w:space="0" w:color="auto"/>
                  </w:divBdr>
                  <w:divsChild>
                    <w:div w:id="705182548">
                      <w:marLeft w:val="0"/>
                      <w:marRight w:val="0"/>
                      <w:marTop w:val="0"/>
                      <w:marBottom w:val="0"/>
                      <w:divBdr>
                        <w:top w:val="none" w:sz="0" w:space="0" w:color="auto"/>
                        <w:left w:val="none" w:sz="0" w:space="0" w:color="auto"/>
                        <w:bottom w:val="none" w:sz="0" w:space="0" w:color="auto"/>
                        <w:right w:val="none" w:sz="0" w:space="0" w:color="auto"/>
                      </w:divBdr>
                      <w:divsChild>
                        <w:div w:id="109459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44960596">
      <w:bodyDiv w:val="1"/>
      <w:marLeft w:val="0"/>
      <w:marRight w:val="0"/>
      <w:marTop w:val="0"/>
      <w:marBottom w:val="0"/>
      <w:divBdr>
        <w:top w:val="none" w:sz="0" w:space="0" w:color="auto"/>
        <w:left w:val="none" w:sz="0" w:space="0" w:color="auto"/>
        <w:bottom w:val="none" w:sz="0" w:space="0" w:color="auto"/>
        <w:right w:val="none" w:sz="0" w:space="0" w:color="auto"/>
      </w:divBdr>
    </w:div>
    <w:div w:id="756092484">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2573364">
      <w:bodyDiv w:val="1"/>
      <w:marLeft w:val="0"/>
      <w:marRight w:val="0"/>
      <w:marTop w:val="0"/>
      <w:marBottom w:val="0"/>
      <w:divBdr>
        <w:top w:val="none" w:sz="0" w:space="0" w:color="auto"/>
        <w:left w:val="none" w:sz="0" w:space="0" w:color="auto"/>
        <w:bottom w:val="none" w:sz="0" w:space="0" w:color="auto"/>
        <w:right w:val="none" w:sz="0" w:space="0" w:color="auto"/>
      </w:divBdr>
    </w:div>
    <w:div w:id="783420964">
      <w:bodyDiv w:val="1"/>
      <w:marLeft w:val="0"/>
      <w:marRight w:val="0"/>
      <w:marTop w:val="0"/>
      <w:marBottom w:val="0"/>
      <w:divBdr>
        <w:top w:val="none" w:sz="0" w:space="0" w:color="auto"/>
        <w:left w:val="none" w:sz="0" w:space="0" w:color="auto"/>
        <w:bottom w:val="none" w:sz="0" w:space="0" w:color="auto"/>
        <w:right w:val="none" w:sz="0" w:space="0" w:color="auto"/>
      </w:divBdr>
    </w:div>
    <w:div w:id="787045117">
      <w:bodyDiv w:val="1"/>
      <w:marLeft w:val="0"/>
      <w:marRight w:val="0"/>
      <w:marTop w:val="0"/>
      <w:marBottom w:val="0"/>
      <w:divBdr>
        <w:top w:val="none" w:sz="0" w:space="0" w:color="auto"/>
        <w:left w:val="none" w:sz="0" w:space="0" w:color="auto"/>
        <w:bottom w:val="none" w:sz="0" w:space="0" w:color="auto"/>
        <w:right w:val="none" w:sz="0" w:space="0" w:color="auto"/>
      </w:divBdr>
    </w:div>
    <w:div w:id="797916037">
      <w:bodyDiv w:val="1"/>
      <w:marLeft w:val="0"/>
      <w:marRight w:val="0"/>
      <w:marTop w:val="0"/>
      <w:marBottom w:val="0"/>
      <w:divBdr>
        <w:top w:val="none" w:sz="0" w:space="0" w:color="auto"/>
        <w:left w:val="none" w:sz="0" w:space="0" w:color="auto"/>
        <w:bottom w:val="none" w:sz="0" w:space="0" w:color="auto"/>
        <w:right w:val="none" w:sz="0" w:space="0" w:color="auto"/>
      </w:divBdr>
      <w:divsChild>
        <w:div w:id="1819421116">
          <w:marLeft w:val="0"/>
          <w:marRight w:val="0"/>
          <w:marTop w:val="0"/>
          <w:marBottom w:val="0"/>
          <w:divBdr>
            <w:top w:val="none" w:sz="0" w:space="0" w:color="auto"/>
            <w:left w:val="none" w:sz="0" w:space="0" w:color="auto"/>
            <w:bottom w:val="none" w:sz="0" w:space="0" w:color="auto"/>
            <w:right w:val="none" w:sz="0" w:space="0" w:color="auto"/>
          </w:divBdr>
          <w:divsChild>
            <w:div w:id="213975820">
              <w:marLeft w:val="0"/>
              <w:marRight w:val="0"/>
              <w:marTop w:val="0"/>
              <w:marBottom w:val="0"/>
              <w:divBdr>
                <w:top w:val="none" w:sz="0" w:space="0" w:color="auto"/>
                <w:left w:val="none" w:sz="0" w:space="0" w:color="auto"/>
                <w:bottom w:val="none" w:sz="0" w:space="0" w:color="auto"/>
                <w:right w:val="none" w:sz="0" w:space="0" w:color="auto"/>
              </w:divBdr>
              <w:divsChild>
                <w:div w:id="119231357">
                  <w:marLeft w:val="0"/>
                  <w:marRight w:val="0"/>
                  <w:marTop w:val="0"/>
                  <w:marBottom w:val="0"/>
                  <w:divBdr>
                    <w:top w:val="none" w:sz="0" w:space="0" w:color="auto"/>
                    <w:left w:val="none" w:sz="0" w:space="0" w:color="auto"/>
                    <w:bottom w:val="none" w:sz="0" w:space="0" w:color="auto"/>
                    <w:right w:val="none" w:sz="0" w:space="0" w:color="auto"/>
                  </w:divBdr>
                  <w:divsChild>
                    <w:div w:id="1353413970">
                      <w:marLeft w:val="0"/>
                      <w:marRight w:val="0"/>
                      <w:marTop w:val="0"/>
                      <w:marBottom w:val="0"/>
                      <w:divBdr>
                        <w:top w:val="none" w:sz="0" w:space="0" w:color="auto"/>
                        <w:left w:val="none" w:sz="0" w:space="0" w:color="auto"/>
                        <w:bottom w:val="none" w:sz="0" w:space="0" w:color="auto"/>
                        <w:right w:val="none" w:sz="0" w:space="0" w:color="auto"/>
                      </w:divBdr>
                      <w:divsChild>
                        <w:div w:id="87674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063613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66064264">
      <w:bodyDiv w:val="1"/>
      <w:marLeft w:val="0"/>
      <w:marRight w:val="0"/>
      <w:marTop w:val="0"/>
      <w:marBottom w:val="0"/>
      <w:divBdr>
        <w:top w:val="none" w:sz="0" w:space="0" w:color="auto"/>
        <w:left w:val="none" w:sz="0" w:space="0" w:color="auto"/>
        <w:bottom w:val="none" w:sz="0" w:space="0" w:color="auto"/>
        <w:right w:val="none" w:sz="0" w:space="0" w:color="auto"/>
      </w:divBdr>
    </w:div>
    <w:div w:id="883325561">
      <w:bodyDiv w:val="1"/>
      <w:marLeft w:val="0"/>
      <w:marRight w:val="0"/>
      <w:marTop w:val="0"/>
      <w:marBottom w:val="0"/>
      <w:divBdr>
        <w:top w:val="none" w:sz="0" w:space="0" w:color="auto"/>
        <w:left w:val="none" w:sz="0" w:space="0" w:color="auto"/>
        <w:bottom w:val="none" w:sz="0" w:space="0" w:color="auto"/>
        <w:right w:val="none" w:sz="0" w:space="0" w:color="auto"/>
      </w:divBdr>
    </w:div>
    <w:div w:id="888611212">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49891873">
      <w:bodyDiv w:val="1"/>
      <w:marLeft w:val="0"/>
      <w:marRight w:val="0"/>
      <w:marTop w:val="0"/>
      <w:marBottom w:val="0"/>
      <w:divBdr>
        <w:top w:val="none" w:sz="0" w:space="0" w:color="auto"/>
        <w:left w:val="none" w:sz="0" w:space="0" w:color="auto"/>
        <w:bottom w:val="none" w:sz="0" w:space="0" w:color="auto"/>
        <w:right w:val="none" w:sz="0" w:space="0" w:color="auto"/>
      </w:divBdr>
      <w:divsChild>
        <w:div w:id="1795713870">
          <w:marLeft w:val="0"/>
          <w:marRight w:val="0"/>
          <w:marTop w:val="0"/>
          <w:marBottom w:val="0"/>
          <w:divBdr>
            <w:top w:val="none" w:sz="0" w:space="0" w:color="auto"/>
            <w:left w:val="none" w:sz="0" w:space="0" w:color="auto"/>
            <w:bottom w:val="none" w:sz="0" w:space="0" w:color="auto"/>
            <w:right w:val="none" w:sz="0" w:space="0" w:color="auto"/>
          </w:divBdr>
          <w:divsChild>
            <w:div w:id="527184772">
              <w:marLeft w:val="0"/>
              <w:marRight w:val="0"/>
              <w:marTop w:val="0"/>
              <w:marBottom w:val="0"/>
              <w:divBdr>
                <w:top w:val="none" w:sz="0" w:space="0" w:color="auto"/>
                <w:left w:val="none" w:sz="0" w:space="0" w:color="auto"/>
                <w:bottom w:val="none" w:sz="0" w:space="0" w:color="auto"/>
                <w:right w:val="none" w:sz="0" w:space="0" w:color="auto"/>
              </w:divBdr>
              <w:divsChild>
                <w:div w:id="23291085">
                  <w:marLeft w:val="0"/>
                  <w:marRight w:val="0"/>
                  <w:marTop w:val="0"/>
                  <w:marBottom w:val="0"/>
                  <w:divBdr>
                    <w:top w:val="none" w:sz="0" w:space="0" w:color="auto"/>
                    <w:left w:val="none" w:sz="0" w:space="0" w:color="auto"/>
                    <w:bottom w:val="none" w:sz="0" w:space="0" w:color="auto"/>
                    <w:right w:val="none" w:sz="0" w:space="0" w:color="auto"/>
                  </w:divBdr>
                  <w:divsChild>
                    <w:div w:id="1453789549">
                      <w:marLeft w:val="0"/>
                      <w:marRight w:val="0"/>
                      <w:marTop w:val="0"/>
                      <w:marBottom w:val="0"/>
                      <w:divBdr>
                        <w:top w:val="none" w:sz="0" w:space="0" w:color="auto"/>
                        <w:left w:val="none" w:sz="0" w:space="0" w:color="auto"/>
                        <w:bottom w:val="none" w:sz="0" w:space="0" w:color="auto"/>
                        <w:right w:val="none" w:sz="0" w:space="0" w:color="auto"/>
                      </w:divBdr>
                      <w:divsChild>
                        <w:div w:id="277566727">
                          <w:marLeft w:val="0"/>
                          <w:marRight w:val="0"/>
                          <w:marTop w:val="0"/>
                          <w:marBottom w:val="0"/>
                          <w:divBdr>
                            <w:top w:val="none" w:sz="0" w:space="0" w:color="auto"/>
                            <w:left w:val="none" w:sz="0" w:space="0" w:color="auto"/>
                            <w:bottom w:val="none" w:sz="0" w:space="0" w:color="auto"/>
                            <w:right w:val="none" w:sz="0" w:space="0" w:color="auto"/>
                          </w:divBdr>
                        </w:div>
                        <w:div w:id="411128827">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73825354">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29332590">
      <w:bodyDiv w:val="1"/>
      <w:marLeft w:val="0"/>
      <w:marRight w:val="0"/>
      <w:marTop w:val="0"/>
      <w:marBottom w:val="0"/>
      <w:divBdr>
        <w:top w:val="none" w:sz="0" w:space="0" w:color="auto"/>
        <w:left w:val="none" w:sz="0" w:space="0" w:color="auto"/>
        <w:bottom w:val="none" w:sz="0" w:space="0" w:color="auto"/>
        <w:right w:val="none" w:sz="0" w:space="0" w:color="auto"/>
      </w:divBdr>
    </w:div>
    <w:div w:id="1043284239">
      <w:bodyDiv w:val="1"/>
      <w:marLeft w:val="0"/>
      <w:marRight w:val="0"/>
      <w:marTop w:val="0"/>
      <w:marBottom w:val="0"/>
      <w:divBdr>
        <w:top w:val="none" w:sz="0" w:space="0" w:color="auto"/>
        <w:left w:val="none" w:sz="0" w:space="0" w:color="auto"/>
        <w:bottom w:val="none" w:sz="0" w:space="0" w:color="auto"/>
        <w:right w:val="none" w:sz="0" w:space="0" w:color="auto"/>
      </w:divBdr>
    </w:div>
    <w:div w:id="1069423338">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1244752">
      <w:bodyDiv w:val="1"/>
      <w:marLeft w:val="0"/>
      <w:marRight w:val="0"/>
      <w:marTop w:val="0"/>
      <w:marBottom w:val="0"/>
      <w:divBdr>
        <w:top w:val="none" w:sz="0" w:space="0" w:color="auto"/>
        <w:left w:val="none" w:sz="0" w:space="0" w:color="auto"/>
        <w:bottom w:val="none" w:sz="0" w:space="0" w:color="auto"/>
        <w:right w:val="none" w:sz="0" w:space="0" w:color="auto"/>
      </w:divBdr>
    </w:div>
    <w:div w:id="1095859161">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27311056">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37843840">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73496219">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15385744">
      <w:bodyDiv w:val="1"/>
      <w:marLeft w:val="0"/>
      <w:marRight w:val="0"/>
      <w:marTop w:val="0"/>
      <w:marBottom w:val="0"/>
      <w:divBdr>
        <w:top w:val="none" w:sz="0" w:space="0" w:color="auto"/>
        <w:left w:val="none" w:sz="0" w:space="0" w:color="auto"/>
        <w:bottom w:val="none" w:sz="0" w:space="0" w:color="auto"/>
        <w:right w:val="none" w:sz="0" w:space="0" w:color="auto"/>
      </w:divBdr>
    </w:div>
    <w:div w:id="1259679486">
      <w:bodyDiv w:val="1"/>
      <w:marLeft w:val="0"/>
      <w:marRight w:val="0"/>
      <w:marTop w:val="0"/>
      <w:marBottom w:val="0"/>
      <w:divBdr>
        <w:top w:val="none" w:sz="0" w:space="0" w:color="auto"/>
        <w:left w:val="none" w:sz="0" w:space="0" w:color="auto"/>
        <w:bottom w:val="none" w:sz="0" w:space="0" w:color="auto"/>
        <w:right w:val="none" w:sz="0" w:space="0" w:color="auto"/>
      </w:divBdr>
    </w:div>
    <w:div w:id="1269121625">
      <w:bodyDiv w:val="1"/>
      <w:marLeft w:val="0"/>
      <w:marRight w:val="0"/>
      <w:marTop w:val="0"/>
      <w:marBottom w:val="0"/>
      <w:divBdr>
        <w:top w:val="none" w:sz="0" w:space="0" w:color="auto"/>
        <w:left w:val="none" w:sz="0" w:space="0" w:color="auto"/>
        <w:bottom w:val="none" w:sz="0" w:space="0" w:color="auto"/>
        <w:right w:val="none" w:sz="0" w:space="0" w:color="auto"/>
      </w:divBdr>
      <w:divsChild>
        <w:div w:id="2072999025">
          <w:marLeft w:val="0"/>
          <w:marRight w:val="0"/>
          <w:marTop w:val="0"/>
          <w:marBottom w:val="0"/>
          <w:divBdr>
            <w:top w:val="none" w:sz="0" w:space="0" w:color="auto"/>
            <w:left w:val="none" w:sz="0" w:space="0" w:color="auto"/>
            <w:bottom w:val="none" w:sz="0" w:space="0" w:color="auto"/>
            <w:right w:val="none" w:sz="0" w:space="0" w:color="auto"/>
          </w:divBdr>
          <w:divsChild>
            <w:div w:id="640423404">
              <w:marLeft w:val="0"/>
              <w:marRight w:val="0"/>
              <w:marTop w:val="0"/>
              <w:marBottom w:val="0"/>
              <w:divBdr>
                <w:top w:val="none" w:sz="0" w:space="0" w:color="auto"/>
                <w:left w:val="none" w:sz="0" w:space="0" w:color="auto"/>
                <w:bottom w:val="none" w:sz="0" w:space="0" w:color="auto"/>
                <w:right w:val="none" w:sz="0" w:space="0" w:color="auto"/>
              </w:divBdr>
              <w:divsChild>
                <w:div w:id="558395197">
                  <w:marLeft w:val="0"/>
                  <w:marRight w:val="0"/>
                  <w:marTop w:val="0"/>
                  <w:marBottom w:val="0"/>
                  <w:divBdr>
                    <w:top w:val="none" w:sz="0" w:space="0" w:color="auto"/>
                    <w:left w:val="none" w:sz="0" w:space="0" w:color="auto"/>
                    <w:bottom w:val="none" w:sz="0" w:space="0" w:color="auto"/>
                    <w:right w:val="none" w:sz="0" w:space="0" w:color="auto"/>
                  </w:divBdr>
                  <w:divsChild>
                    <w:div w:id="1744064752">
                      <w:marLeft w:val="0"/>
                      <w:marRight w:val="0"/>
                      <w:marTop w:val="0"/>
                      <w:marBottom w:val="0"/>
                      <w:divBdr>
                        <w:top w:val="none" w:sz="0" w:space="0" w:color="auto"/>
                        <w:left w:val="none" w:sz="0" w:space="0" w:color="auto"/>
                        <w:bottom w:val="none" w:sz="0" w:space="0" w:color="auto"/>
                        <w:right w:val="none" w:sz="0" w:space="0" w:color="auto"/>
                      </w:divBdr>
                      <w:divsChild>
                        <w:div w:id="118740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78753150">
      <w:bodyDiv w:val="1"/>
      <w:marLeft w:val="0"/>
      <w:marRight w:val="0"/>
      <w:marTop w:val="0"/>
      <w:marBottom w:val="0"/>
      <w:divBdr>
        <w:top w:val="none" w:sz="0" w:space="0" w:color="auto"/>
        <w:left w:val="none" w:sz="0" w:space="0" w:color="auto"/>
        <w:bottom w:val="none" w:sz="0" w:space="0" w:color="auto"/>
        <w:right w:val="none" w:sz="0" w:space="0" w:color="auto"/>
      </w:divBdr>
    </w:div>
    <w:div w:id="1283800814">
      <w:bodyDiv w:val="1"/>
      <w:marLeft w:val="0"/>
      <w:marRight w:val="0"/>
      <w:marTop w:val="0"/>
      <w:marBottom w:val="0"/>
      <w:divBdr>
        <w:top w:val="none" w:sz="0" w:space="0" w:color="auto"/>
        <w:left w:val="none" w:sz="0" w:space="0" w:color="auto"/>
        <w:bottom w:val="none" w:sz="0" w:space="0" w:color="auto"/>
        <w:right w:val="none" w:sz="0" w:space="0" w:color="auto"/>
      </w:divBdr>
    </w:div>
    <w:div w:id="1306349470">
      <w:bodyDiv w:val="1"/>
      <w:marLeft w:val="0"/>
      <w:marRight w:val="0"/>
      <w:marTop w:val="0"/>
      <w:marBottom w:val="0"/>
      <w:divBdr>
        <w:top w:val="none" w:sz="0" w:space="0" w:color="auto"/>
        <w:left w:val="none" w:sz="0" w:space="0" w:color="auto"/>
        <w:bottom w:val="none" w:sz="0" w:space="0" w:color="auto"/>
        <w:right w:val="none" w:sz="0" w:space="0" w:color="auto"/>
      </w:divBdr>
    </w:div>
    <w:div w:id="1319841163">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2775170">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5129104">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7439871">
      <w:bodyDiv w:val="1"/>
      <w:marLeft w:val="0"/>
      <w:marRight w:val="0"/>
      <w:marTop w:val="0"/>
      <w:marBottom w:val="0"/>
      <w:divBdr>
        <w:top w:val="none" w:sz="0" w:space="0" w:color="auto"/>
        <w:left w:val="none" w:sz="0" w:space="0" w:color="auto"/>
        <w:bottom w:val="none" w:sz="0" w:space="0" w:color="auto"/>
        <w:right w:val="none" w:sz="0" w:space="0" w:color="auto"/>
      </w:divBdr>
    </w:div>
    <w:div w:id="1401708605">
      <w:bodyDiv w:val="1"/>
      <w:marLeft w:val="0"/>
      <w:marRight w:val="0"/>
      <w:marTop w:val="0"/>
      <w:marBottom w:val="0"/>
      <w:divBdr>
        <w:top w:val="none" w:sz="0" w:space="0" w:color="auto"/>
        <w:left w:val="none" w:sz="0" w:space="0" w:color="auto"/>
        <w:bottom w:val="none" w:sz="0" w:space="0" w:color="auto"/>
        <w:right w:val="none" w:sz="0" w:space="0" w:color="auto"/>
      </w:divBdr>
    </w:div>
    <w:div w:id="140922671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22221792">
      <w:bodyDiv w:val="1"/>
      <w:marLeft w:val="0"/>
      <w:marRight w:val="0"/>
      <w:marTop w:val="0"/>
      <w:marBottom w:val="0"/>
      <w:divBdr>
        <w:top w:val="none" w:sz="0" w:space="0" w:color="auto"/>
        <w:left w:val="none" w:sz="0" w:space="0" w:color="auto"/>
        <w:bottom w:val="none" w:sz="0" w:space="0" w:color="auto"/>
        <w:right w:val="none" w:sz="0" w:space="0" w:color="auto"/>
      </w:divBdr>
    </w:div>
    <w:div w:id="1425607432">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3182261">
      <w:bodyDiv w:val="1"/>
      <w:marLeft w:val="0"/>
      <w:marRight w:val="0"/>
      <w:marTop w:val="0"/>
      <w:marBottom w:val="0"/>
      <w:divBdr>
        <w:top w:val="none" w:sz="0" w:space="0" w:color="auto"/>
        <w:left w:val="none" w:sz="0" w:space="0" w:color="auto"/>
        <w:bottom w:val="none" w:sz="0" w:space="0" w:color="auto"/>
        <w:right w:val="none" w:sz="0" w:space="0" w:color="auto"/>
      </w:divBdr>
    </w:div>
    <w:div w:id="1470436546">
      <w:bodyDiv w:val="1"/>
      <w:marLeft w:val="0"/>
      <w:marRight w:val="0"/>
      <w:marTop w:val="0"/>
      <w:marBottom w:val="0"/>
      <w:divBdr>
        <w:top w:val="none" w:sz="0" w:space="0" w:color="auto"/>
        <w:left w:val="none" w:sz="0" w:space="0" w:color="auto"/>
        <w:bottom w:val="none" w:sz="0" w:space="0" w:color="auto"/>
        <w:right w:val="none" w:sz="0" w:space="0" w:color="auto"/>
      </w:divBdr>
    </w:div>
    <w:div w:id="1480926202">
      <w:bodyDiv w:val="1"/>
      <w:marLeft w:val="0"/>
      <w:marRight w:val="0"/>
      <w:marTop w:val="0"/>
      <w:marBottom w:val="0"/>
      <w:divBdr>
        <w:top w:val="none" w:sz="0" w:space="0" w:color="auto"/>
        <w:left w:val="none" w:sz="0" w:space="0" w:color="auto"/>
        <w:bottom w:val="none" w:sz="0" w:space="0" w:color="auto"/>
        <w:right w:val="none" w:sz="0" w:space="0" w:color="auto"/>
      </w:divBdr>
    </w:div>
    <w:div w:id="1483740836">
      <w:bodyDiv w:val="1"/>
      <w:marLeft w:val="0"/>
      <w:marRight w:val="0"/>
      <w:marTop w:val="0"/>
      <w:marBottom w:val="0"/>
      <w:divBdr>
        <w:top w:val="none" w:sz="0" w:space="0" w:color="auto"/>
        <w:left w:val="none" w:sz="0" w:space="0" w:color="auto"/>
        <w:bottom w:val="none" w:sz="0" w:space="0" w:color="auto"/>
        <w:right w:val="none" w:sz="0" w:space="0" w:color="auto"/>
      </w:divBdr>
    </w:div>
    <w:div w:id="1497838468">
      <w:bodyDiv w:val="1"/>
      <w:marLeft w:val="0"/>
      <w:marRight w:val="0"/>
      <w:marTop w:val="0"/>
      <w:marBottom w:val="0"/>
      <w:divBdr>
        <w:top w:val="none" w:sz="0" w:space="0" w:color="auto"/>
        <w:left w:val="none" w:sz="0" w:space="0" w:color="auto"/>
        <w:bottom w:val="none" w:sz="0" w:space="0" w:color="auto"/>
        <w:right w:val="none" w:sz="0" w:space="0" w:color="auto"/>
      </w:divBdr>
    </w:div>
    <w:div w:id="1517386147">
      <w:bodyDiv w:val="1"/>
      <w:marLeft w:val="0"/>
      <w:marRight w:val="0"/>
      <w:marTop w:val="0"/>
      <w:marBottom w:val="0"/>
      <w:divBdr>
        <w:top w:val="none" w:sz="0" w:space="0" w:color="auto"/>
        <w:left w:val="none" w:sz="0" w:space="0" w:color="auto"/>
        <w:bottom w:val="none" w:sz="0" w:space="0" w:color="auto"/>
        <w:right w:val="none" w:sz="0" w:space="0" w:color="auto"/>
      </w:divBdr>
    </w:div>
    <w:div w:id="1528637039">
      <w:bodyDiv w:val="1"/>
      <w:marLeft w:val="0"/>
      <w:marRight w:val="0"/>
      <w:marTop w:val="0"/>
      <w:marBottom w:val="0"/>
      <w:divBdr>
        <w:top w:val="none" w:sz="0" w:space="0" w:color="auto"/>
        <w:left w:val="none" w:sz="0" w:space="0" w:color="auto"/>
        <w:bottom w:val="none" w:sz="0" w:space="0" w:color="auto"/>
        <w:right w:val="none" w:sz="0" w:space="0" w:color="auto"/>
      </w:divBdr>
    </w:div>
    <w:div w:id="1530726853">
      <w:bodyDiv w:val="1"/>
      <w:marLeft w:val="0"/>
      <w:marRight w:val="0"/>
      <w:marTop w:val="0"/>
      <w:marBottom w:val="0"/>
      <w:divBdr>
        <w:top w:val="none" w:sz="0" w:space="0" w:color="auto"/>
        <w:left w:val="none" w:sz="0" w:space="0" w:color="auto"/>
        <w:bottom w:val="none" w:sz="0" w:space="0" w:color="auto"/>
        <w:right w:val="none" w:sz="0" w:space="0" w:color="auto"/>
      </w:divBdr>
      <w:divsChild>
        <w:div w:id="1916432074">
          <w:marLeft w:val="0"/>
          <w:marRight w:val="0"/>
          <w:marTop w:val="0"/>
          <w:marBottom w:val="0"/>
          <w:divBdr>
            <w:top w:val="none" w:sz="0" w:space="0" w:color="auto"/>
            <w:left w:val="none" w:sz="0" w:space="0" w:color="auto"/>
            <w:bottom w:val="none" w:sz="0" w:space="0" w:color="auto"/>
            <w:right w:val="none" w:sz="0" w:space="0" w:color="auto"/>
          </w:divBdr>
          <w:divsChild>
            <w:div w:id="397672864">
              <w:marLeft w:val="0"/>
              <w:marRight w:val="0"/>
              <w:marTop w:val="0"/>
              <w:marBottom w:val="0"/>
              <w:divBdr>
                <w:top w:val="none" w:sz="0" w:space="0" w:color="auto"/>
                <w:left w:val="none" w:sz="0" w:space="0" w:color="auto"/>
                <w:bottom w:val="none" w:sz="0" w:space="0" w:color="auto"/>
                <w:right w:val="none" w:sz="0" w:space="0" w:color="auto"/>
              </w:divBdr>
              <w:divsChild>
                <w:div w:id="561405899">
                  <w:marLeft w:val="0"/>
                  <w:marRight w:val="0"/>
                  <w:marTop w:val="0"/>
                  <w:marBottom w:val="0"/>
                  <w:divBdr>
                    <w:top w:val="none" w:sz="0" w:space="0" w:color="auto"/>
                    <w:left w:val="none" w:sz="0" w:space="0" w:color="auto"/>
                    <w:bottom w:val="none" w:sz="0" w:space="0" w:color="auto"/>
                    <w:right w:val="none" w:sz="0" w:space="0" w:color="auto"/>
                  </w:divBdr>
                  <w:divsChild>
                    <w:div w:id="1961380153">
                      <w:marLeft w:val="0"/>
                      <w:marRight w:val="0"/>
                      <w:marTop w:val="0"/>
                      <w:marBottom w:val="0"/>
                      <w:divBdr>
                        <w:top w:val="none" w:sz="0" w:space="0" w:color="auto"/>
                        <w:left w:val="none" w:sz="0" w:space="0" w:color="auto"/>
                        <w:bottom w:val="none" w:sz="0" w:space="0" w:color="auto"/>
                        <w:right w:val="none" w:sz="0" w:space="0" w:color="auto"/>
                      </w:divBdr>
                      <w:divsChild>
                        <w:div w:id="1631323747">
                          <w:marLeft w:val="0"/>
                          <w:marRight w:val="0"/>
                          <w:marTop w:val="0"/>
                          <w:marBottom w:val="0"/>
                          <w:divBdr>
                            <w:top w:val="none" w:sz="0" w:space="0" w:color="auto"/>
                            <w:left w:val="none" w:sz="0" w:space="0" w:color="auto"/>
                            <w:bottom w:val="none" w:sz="0" w:space="0" w:color="auto"/>
                            <w:right w:val="none" w:sz="0" w:space="0" w:color="auto"/>
                          </w:divBdr>
                        </w:div>
                        <w:div w:id="2080325092">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7177297">
      <w:bodyDiv w:val="1"/>
      <w:marLeft w:val="0"/>
      <w:marRight w:val="0"/>
      <w:marTop w:val="0"/>
      <w:marBottom w:val="0"/>
      <w:divBdr>
        <w:top w:val="none" w:sz="0" w:space="0" w:color="auto"/>
        <w:left w:val="none" w:sz="0" w:space="0" w:color="auto"/>
        <w:bottom w:val="none" w:sz="0" w:space="0" w:color="auto"/>
        <w:right w:val="none" w:sz="0" w:space="0" w:color="auto"/>
      </w:divBdr>
      <w:divsChild>
        <w:div w:id="63068105">
          <w:marLeft w:val="0"/>
          <w:marRight w:val="0"/>
          <w:marTop w:val="0"/>
          <w:marBottom w:val="0"/>
          <w:divBdr>
            <w:top w:val="none" w:sz="0" w:space="0" w:color="auto"/>
            <w:left w:val="none" w:sz="0" w:space="0" w:color="auto"/>
            <w:bottom w:val="none" w:sz="0" w:space="0" w:color="auto"/>
            <w:right w:val="none" w:sz="0" w:space="0" w:color="auto"/>
          </w:divBdr>
          <w:divsChild>
            <w:div w:id="821198323">
              <w:marLeft w:val="0"/>
              <w:marRight w:val="0"/>
              <w:marTop w:val="0"/>
              <w:marBottom w:val="0"/>
              <w:divBdr>
                <w:top w:val="none" w:sz="0" w:space="0" w:color="auto"/>
                <w:left w:val="none" w:sz="0" w:space="0" w:color="auto"/>
                <w:bottom w:val="none" w:sz="0" w:space="0" w:color="auto"/>
                <w:right w:val="none" w:sz="0" w:space="0" w:color="auto"/>
              </w:divBdr>
              <w:divsChild>
                <w:div w:id="503864491">
                  <w:marLeft w:val="0"/>
                  <w:marRight w:val="0"/>
                  <w:marTop w:val="0"/>
                  <w:marBottom w:val="0"/>
                  <w:divBdr>
                    <w:top w:val="none" w:sz="0" w:space="0" w:color="auto"/>
                    <w:left w:val="none" w:sz="0" w:space="0" w:color="auto"/>
                    <w:bottom w:val="none" w:sz="0" w:space="0" w:color="auto"/>
                    <w:right w:val="none" w:sz="0" w:space="0" w:color="auto"/>
                  </w:divBdr>
                  <w:divsChild>
                    <w:div w:id="281420119">
                      <w:marLeft w:val="0"/>
                      <w:marRight w:val="0"/>
                      <w:marTop w:val="0"/>
                      <w:marBottom w:val="0"/>
                      <w:divBdr>
                        <w:top w:val="none" w:sz="0" w:space="0" w:color="auto"/>
                        <w:left w:val="none" w:sz="0" w:space="0" w:color="auto"/>
                        <w:bottom w:val="none" w:sz="0" w:space="0" w:color="auto"/>
                        <w:right w:val="none" w:sz="0" w:space="0" w:color="auto"/>
                      </w:divBdr>
                      <w:divsChild>
                        <w:div w:id="481972668">
                          <w:marLeft w:val="0"/>
                          <w:marRight w:val="0"/>
                          <w:marTop w:val="0"/>
                          <w:marBottom w:val="0"/>
                          <w:divBdr>
                            <w:top w:val="none" w:sz="0" w:space="0" w:color="auto"/>
                            <w:left w:val="none" w:sz="0" w:space="0" w:color="auto"/>
                            <w:bottom w:val="none" w:sz="0" w:space="0" w:color="auto"/>
                            <w:right w:val="none" w:sz="0" w:space="0" w:color="auto"/>
                          </w:divBdr>
                        </w:div>
                        <w:div w:id="891695118">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3687390">
      <w:bodyDiv w:val="1"/>
      <w:marLeft w:val="0"/>
      <w:marRight w:val="0"/>
      <w:marTop w:val="0"/>
      <w:marBottom w:val="0"/>
      <w:divBdr>
        <w:top w:val="none" w:sz="0" w:space="0" w:color="auto"/>
        <w:left w:val="none" w:sz="0" w:space="0" w:color="auto"/>
        <w:bottom w:val="none" w:sz="0" w:space="0" w:color="auto"/>
        <w:right w:val="none" w:sz="0" w:space="0" w:color="auto"/>
      </w:divBdr>
    </w:div>
    <w:div w:id="1554076783">
      <w:bodyDiv w:val="1"/>
      <w:marLeft w:val="0"/>
      <w:marRight w:val="0"/>
      <w:marTop w:val="0"/>
      <w:marBottom w:val="0"/>
      <w:divBdr>
        <w:top w:val="none" w:sz="0" w:space="0" w:color="auto"/>
        <w:left w:val="none" w:sz="0" w:space="0" w:color="auto"/>
        <w:bottom w:val="none" w:sz="0" w:space="0" w:color="auto"/>
        <w:right w:val="none" w:sz="0" w:space="0" w:color="auto"/>
      </w:divBdr>
    </w:div>
    <w:div w:id="1562979848">
      <w:bodyDiv w:val="1"/>
      <w:marLeft w:val="0"/>
      <w:marRight w:val="0"/>
      <w:marTop w:val="0"/>
      <w:marBottom w:val="0"/>
      <w:divBdr>
        <w:top w:val="none" w:sz="0" w:space="0" w:color="auto"/>
        <w:left w:val="none" w:sz="0" w:space="0" w:color="auto"/>
        <w:bottom w:val="none" w:sz="0" w:space="0" w:color="auto"/>
        <w:right w:val="none" w:sz="0" w:space="0" w:color="auto"/>
      </w:divBdr>
    </w:div>
    <w:div w:id="1564951402">
      <w:bodyDiv w:val="1"/>
      <w:marLeft w:val="0"/>
      <w:marRight w:val="0"/>
      <w:marTop w:val="0"/>
      <w:marBottom w:val="0"/>
      <w:divBdr>
        <w:top w:val="none" w:sz="0" w:space="0" w:color="auto"/>
        <w:left w:val="none" w:sz="0" w:space="0" w:color="auto"/>
        <w:bottom w:val="none" w:sz="0" w:space="0" w:color="auto"/>
        <w:right w:val="none" w:sz="0" w:space="0" w:color="auto"/>
      </w:divBdr>
      <w:divsChild>
        <w:div w:id="489294624">
          <w:marLeft w:val="0"/>
          <w:marRight w:val="0"/>
          <w:marTop w:val="0"/>
          <w:marBottom w:val="0"/>
          <w:divBdr>
            <w:top w:val="none" w:sz="0" w:space="0" w:color="auto"/>
            <w:left w:val="none" w:sz="0" w:space="0" w:color="auto"/>
            <w:bottom w:val="none" w:sz="0" w:space="0" w:color="auto"/>
            <w:right w:val="none" w:sz="0" w:space="0" w:color="auto"/>
          </w:divBdr>
          <w:divsChild>
            <w:div w:id="530189634">
              <w:marLeft w:val="0"/>
              <w:marRight w:val="0"/>
              <w:marTop w:val="0"/>
              <w:marBottom w:val="0"/>
              <w:divBdr>
                <w:top w:val="none" w:sz="0" w:space="0" w:color="auto"/>
                <w:left w:val="none" w:sz="0" w:space="0" w:color="auto"/>
                <w:bottom w:val="none" w:sz="0" w:space="0" w:color="auto"/>
                <w:right w:val="none" w:sz="0" w:space="0" w:color="auto"/>
              </w:divBdr>
              <w:divsChild>
                <w:div w:id="1548489320">
                  <w:marLeft w:val="0"/>
                  <w:marRight w:val="0"/>
                  <w:marTop w:val="0"/>
                  <w:marBottom w:val="0"/>
                  <w:divBdr>
                    <w:top w:val="none" w:sz="0" w:space="0" w:color="auto"/>
                    <w:left w:val="none" w:sz="0" w:space="0" w:color="auto"/>
                    <w:bottom w:val="none" w:sz="0" w:space="0" w:color="auto"/>
                    <w:right w:val="none" w:sz="0" w:space="0" w:color="auto"/>
                  </w:divBdr>
                  <w:divsChild>
                    <w:div w:id="530655768">
                      <w:marLeft w:val="0"/>
                      <w:marRight w:val="0"/>
                      <w:marTop w:val="0"/>
                      <w:marBottom w:val="0"/>
                      <w:divBdr>
                        <w:top w:val="none" w:sz="0" w:space="0" w:color="auto"/>
                        <w:left w:val="none" w:sz="0" w:space="0" w:color="auto"/>
                        <w:bottom w:val="none" w:sz="0" w:space="0" w:color="auto"/>
                        <w:right w:val="none" w:sz="0" w:space="0" w:color="auto"/>
                      </w:divBdr>
                      <w:divsChild>
                        <w:div w:id="43695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1303923">
      <w:bodyDiv w:val="1"/>
      <w:marLeft w:val="0"/>
      <w:marRight w:val="0"/>
      <w:marTop w:val="0"/>
      <w:marBottom w:val="0"/>
      <w:divBdr>
        <w:top w:val="none" w:sz="0" w:space="0" w:color="auto"/>
        <w:left w:val="none" w:sz="0" w:space="0" w:color="auto"/>
        <w:bottom w:val="none" w:sz="0" w:space="0" w:color="auto"/>
        <w:right w:val="none" w:sz="0" w:space="0" w:color="auto"/>
      </w:divBdr>
    </w:div>
    <w:div w:id="1572546182">
      <w:bodyDiv w:val="1"/>
      <w:marLeft w:val="0"/>
      <w:marRight w:val="0"/>
      <w:marTop w:val="0"/>
      <w:marBottom w:val="0"/>
      <w:divBdr>
        <w:top w:val="none" w:sz="0" w:space="0" w:color="auto"/>
        <w:left w:val="none" w:sz="0" w:space="0" w:color="auto"/>
        <w:bottom w:val="none" w:sz="0" w:space="0" w:color="auto"/>
        <w:right w:val="none" w:sz="0" w:space="0" w:color="auto"/>
      </w:divBdr>
    </w:div>
    <w:div w:id="1576936954">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516720">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8119450">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89480486">
      <w:bodyDiv w:val="1"/>
      <w:marLeft w:val="0"/>
      <w:marRight w:val="0"/>
      <w:marTop w:val="0"/>
      <w:marBottom w:val="0"/>
      <w:divBdr>
        <w:top w:val="none" w:sz="0" w:space="0" w:color="auto"/>
        <w:left w:val="none" w:sz="0" w:space="0" w:color="auto"/>
        <w:bottom w:val="none" w:sz="0" w:space="0" w:color="auto"/>
        <w:right w:val="none" w:sz="0" w:space="0" w:color="auto"/>
      </w:divBdr>
    </w:div>
    <w:div w:id="1690982328">
      <w:bodyDiv w:val="1"/>
      <w:marLeft w:val="0"/>
      <w:marRight w:val="0"/>
      <w:marTop w:val="0"/>
      <w:marBottom w:val="0"/>
      <w:divBdr>
        <w:top w:val="none" w:sz="0" w:space="0" w:color="auto"/>
        <w:left w:val="none" w:sz="0" w:space="0" w:color="auto"/>
        <w:bottom w:val="none" w:sz="0" w:space="0" w:color="auto"/>
        <w:right w:val="none" w:sz="0" w:space="0" w:color="auto"/>
      </w:divBdr>
    </w:div>
    <w:div w:id="1699162246">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6678773">
      <w:bodyDiv w:val="1"/>
      <w:marLeft w:val="0"/>
      <w:marRight w:val="0"/>
      <w:marTop w:val="0"/>
      <w:marBottom w:val="0"/>
      <w:divBdr>
        <w:top w:val="none" w:sz="0" w:space="0" w:color="auto"/>
        <w:left w:val="none" w:sz="0" w:space="0" w:color="auto"/>
        <w:bottom w:val="none" w:sz="0" w:space="0" w:color="auto"/>
        <w:right w:val="none" w:sz="0" w:space="0" w:color="auto"/>
      </w:divBdr>
    </w:div>
    <w:div w:id="1726761145">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2465685">
      <w:bodyDiv w:val="1"/>
      <w:marLeft w:val="0"/>
      <w:marRight w:val="0"/>
      <w:marTop w:val="0"/>
      <w:marBottom w:val="0"/>
      <w:divBdr>
        <w:top w:val="none" w:sz="0" w:space="0" w:color="auto"/>
        <w:left w:val="none" w:sz="0" w:space="0" w:color="auto"/>
        <w:bottom w:val="none" w:sz="0" w:space="0" w:color="auto"/>
        <w:right w:val="none" w:sz="0" w:space="0" w:color="auto"/>
      </w:divBdr>
      <w:divsChild>
        <w:div w:id="772241889">
          <w:marLeft w:val="0"/>
          <w:marRight w:val="0"/>
          <w:marTop w:val="0"/>
          <w:marBottom w:val="0"/>
          <w:divBdr>
            <w:top w:val="none" w:sz="0" w:space="0" w:color="auto"/>
            <w:left w:val="none" w:sz="0" w:space="0" w:color="auto"/>
            <w:bottom w:val="none" w:sz="0" w:space="0" w:color="auto"/>
            <w:right w:val="none" w:sz="0" w:space="0" w:color="auto"/>
          </w:divBdr>
          <w:divsChild>
            <w:div w:id="764032662">
              <w:marLeft w:val="0"/>
              <w:marRight w:val="0"/>
              <w:marTop w:val="0"/>
              <w:marBottom w:val="0"/>
              <w:divBdr>
                <w:top w:val="none" w:sz="0" w:space="0" w:color="auto"/>
                <w:left w:val="none" w:sz="0" w:space="0" w:color="auto"/>
                <w:bottom w:val="none" w:sz="0" w:space="0" w:color="auto"/>
                <w:right w:val="none" w:sz="0" w:space="0" w:color="auto"/>
              </w:divBdr>
              <w:divsChild>
                <w:div w:id="1564750756">
                  <w:marLeft w:val="0"/>
                  <w:marRight w:val="0"/>
                  <w:marTop w:val="0"/>
                  <w:marBottom w:val="0"/>
                  <w:divBdr>
                    <w:top w:val="none" w:sz="0" w:space="0" w:color="auto"/>
                    <w:left w:val="none" w:sz="0" w:space="0" w:color="auto"/>
                    <w:bottom w:val="none" w:sz="0" w:space="0" w:color="auto"/>
                    <w:right w:val="none" w:sz="0" w:space="0" w:color="auto"/>
                  </w:divBdr>
                  <w:divsChild>
                    <w:div w:id="1532525355">
                      <w:marLeft w:val="0"/>
                      <w:marRight w:val="0"/>
                      <w:marTop w:val="0"/>
                      <w:marBottom w:val="0"/>
                      <w:divBdr>
                        <w:top w:val="none" w:sz="0" w:space="0" w:color="auto"/>
                        <w:left w:val="none" w:sz="0" w:space="0" w:color="auto"/>
                        <w:bottom w:val="none" w:sz="0" w:space="0" w:color="auto"/>
                        <w:right w:val="none" w:sz="0" w:space="0" w:color="auto"/>
                      </w:divBdr>
                      <w:divsChild>
                        <w:div w:id="1358264972">
                          <w:marLeft w:val="0"/>
                          <w:marRight w:val="0"/>
                          <w:marTop w:val="0"/>
                          <w:marBottom w:val="0"/>
                          <w:divBdr>
                            <w:top w:val="none" w:sz="0" w:space="0" w:color="auto"/>
                            <w:left w:val="none" w:sz="0" w:space="0" w:color="auto"/>
                            <w:bottom w:val="none" w:sz="0" w:space="0" w:color="auto"/>
                            <w:right w:val="none" w:sz="0" w:space="0" w:color="auto"/>
                          </w:divBdr>
                        </w:div>
                        <w:div w:id="1745253396">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37388913">
      <w:bodyDiv w:val="1"/>
      <w:marLeft w:val="0"/>
      <w:marRight w:val="0"/>
      <w:marTop w:val="0"/>
      <w:marBottom w:val="0"/>
      <w:divBdr>
        <w:top w:val="none" w:sz="0" w:space="0" w:color="auto"/>
        <w:left w:val="none" w:sz="0" w:space="0" w:color="auto"/>
        <w:bottom w:val="none" w:sz="0" w:space="0" w:color="auto"/>
        <w:right w:val="none" w:sz="0" w:space="0" w:color="auto"/>
      </w:divBdr>
    </w:div>
    <w:div w:id="1742754560">
      <w:bodyDiv w:val="1"/>
      <w:marLeft w:val="0"/>
      <w:marRight w:val="0"/>
      <w:marTop w:val="0"/>
      <w:marBottom w:val="0"/>
      <w:divBdr>
        <w:top w:val="none" w:sz="0" w:space="0" w:color="auto"/>
        <w:left w:val="none" w:sz="0" w:space="0" w:color="auto"/>
        <w:bottom w:val="none" w:sz="0" w:space="0" w:color="auto"/>
        <w:right w:val="none" w:sz="0" w:space="0" w:color="auto"/>
      </w:divBdr>
    </w:div>
    <w:div w:id="1747992426">
      <w:bodyDiv w:val="1"/>
      <w:marLeft w:val="0"/>
      <w:marRight w:val="0"/>
      <w:marTop w:val="0"/>
      <w:marBottom w:val="0"/>
      <w:divBdr>
        <w:top w:val="none" w:sz="0" w:space="0" w:color="auto"/>
        <w:left w:val="none" w:sz="0" w:space="0" w:color="auto"/>
        <w:bottom w:val="none" w:sz="0" w:space="0" w:color="auto"/>
        <w:right w:val="none" w:sz="0" w:space="0" w:color="auto"/>
      </w:divBdr>
    </w:div>
    <w:div w:id="1751930099">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12285661">
      <w:bodyDiv w:val="1"/>
      <w:marLeft w:val="0"/>
      <w:marRight w:val="0"/>
      <w:marTop w:val="0"/>
      <w:marBottom w:val="0"/>
      <w:divBdr>
        <w:top w:val="none" w:sz="0" w:space="0" w:color="auto"/>
        <w:left w:val="none" w:sz="0" w:space="0" w:color="auto"/>
        <w:bottom w:val="none" w:sz="0" w:space="0" w:color="auto"/>
        <w:right w:val="none" w:sz="0" w:space="0" w:color="auto"/>
      </w:divBdr>
    </w:div>
    <w:div w:id="1825243346">
      <w:bodyDiv w:val="1"/>
      <w:marLeft w:val="0"/>
      <w:marRight w:val="0"/>
      <w:marTop w:val="0"/>
      <w:marBottom w:val="0"/>
      <w:divBdr>
        <w:top w:val="none" w:sz="0" w:space="0" w:color="auto"/>
        <w:left w:val="none" w:sz="0" w:space="0" w:color="auto"/>
        <w:bottom w:val="none" w:sz="0" w:space="0" w:color="auto"/>
        <w:right w:val="none" w:sz="0" w:space="0" w:color="auto"/>
      </w:divBdr>
    </w:div>
    <w:div w:id="1830630694">
      <w:bodyDiv w:val="1"/>
      <w:marLeft w:val="0"/>
      <w:marRight w:val="0"/>
      <w:marTop w:val="0"/>
      <w:marBottom w:val="0"/>
      <w:divBdr>
        <w:top w:val="none" w:sz="0" w:space="0" w:color="auto"/>
        <w:left w:val="none" w:sz="0" w:space="0" w:color="auto"/>
        <w:bottom w:val="none" w:sz="0" w:space="0" w:color="auto"/>
        <w:right w:val="none" w:sz="0" w:space="0" w:color="auto"/>
      </w:divBdr>
    </w:div>
    <w:div w:id="1832941650">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1500893">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0560267">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74028667">
      <w:bodyDiv w:val="1"/>
      <w:marLeft w:val="0"/>
      <w:marRight w:val="0"/>
      <w:marTop w:val="0"/>
      <w:marBottom w:val="0"/>
      <w:divBdr>
        <w:top w:val="none" w:sz="0" w:space="0" w:color="auto"/>
        <w:left w:val="none" w:sz="0" w:space="0" w:color="auto"/>
        <w:bottom w:val="none" w:sz="0" w:space="0" w:color="auto"/>
        <w:right w:val="none" w:sz="0" w:space="0" w:color="auto"/>
      </w:divBdr>
    </w:div>
    <w:div w:id="18928414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18057760">
      <w:bodyDiv w:val="1"/>
      <w:marLeft w:val="0"/>
      <w:marRight w:val="0"/>
      <w:marTop w:val="0"/>
      <w:marBottom w:val="0"/>
      <w:divBdr>
        <w:top w:val="none" w:sz="0" w:space="0" w:color="auto"/>
        <w:left w:val="none" w:sz="0" w:space="0" w:color="auto"/>
        <w:bottom w:val="none" w:sz="0" w:space="0" w:color="auto"/>
        <w:right w:val="none" w:sz="0" w:space="0" w:color="auto"/>
      </w:divBdr>
    </w:div>
    <w:div w:id="1919055235">
      <w:bodyDiv w:val="1"/>
      <w:marLeft w:val="0"/>
      <w:marRight w:val="0"/>
      <w:marTop w:val="0"/>
      <w:marBottom w:val="0"/>
      <w:divBdr>
        <w:top w:val="none" w:sz="0" w:space="0" w:color="auto"/>
        <w:left w:val="none" w:sz="0" w:space="0" w:color="auto"/>
        <w:bottom w:val="none" w:sz="0" w:space="0" w:color="auto"/>
        <w:right w:val="none" w:sz="0" w:space="0" w:color="auto"/>
      </w:divBdr>
    </w:div>
    <w:div w:id="1938828489">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52934588">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0593105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49992638">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6561361">
      <w:bodyDiv w:val="1"/>
      <w:marLeft w:val="0"/>
      <w:marRight w:val="0"/>
      <w:marTop w:val="0"/>
      <w:marBottom w:val="0"/>
      <w:divBdr>
        <w:top w:val="none" w:sz="0" w:space="0" w:color="auto"/>
        <w:left w:val="none" w:sz="0" w:space="0" w:color="auto"/>
        <w:bottom w:val="none" w:sz="0" w:space="0" w:color="auto"/>
        <w:right w:val="none" w:sz="0" w:space="0" w:color="auto"/>
      </w:divBdr>
    </w:div>
    <w:div w:id="2073238378">
      <w:bodyDiv w:val="1"/>
      <w:marLeft w:val="0"/>
      <w:marRight w:val="0"/>
      <w:marTop w:val="0"/>
      <w:marBottom w:val="0"/>
      <w:divBdr>
        <w:top w:val="none" w:sz="0" w:space="0" w:color="auto"/>
        <w:left w:val="none" w:sz="0" w:space="0" w:color="auto"/>
        <w:bottom w:val="none" w:sz="0" w:space="0" w:color="auto"/>
        <w:right w:val="none" w:sz="0" w:space="0" w:color="auto"/>
      </w:divBdr>
    </w:div>
    <w:div w:id="2081247693">
      <w:bodyDiv w:val="1"/>
      <w:marLeft w:val="0"/>
      <w:marRight w:val="0"/>
      <w:marTop w:val="0"/>
      <w:marBottom w:val="0"/>
      <w:divBdr>
        <w:top w:val="none" w:sz="0" w:space="0" w:color="auto"/>
        <w:left w:val="none" w:sz="0" w:space="0" w:color="auto"/>
        <w:bottom w:val="none" w:sz="0" w:space="0" w:color="auto"/>
        <w:right w:val="none" w:sz="0" w:space="0" w:color="auto"/>
      </w:divBdr>
    </w:div>
    <w:div w:id="2100902211">
      <w:bodyDiv w:val="1"/>
      <w:marLeft w:val="0"/>
      <w:marRight w:val="0"/>
      <w:marTop w:val="0"/>
      <w:marBottom w:val="0"/>
      <w:divBdr>
        <w:top w:val="none" w:sz="0" w:space="0" w:color="auto"/>
        <w:left w:val="none" w:sz="0" w:space="0" w:color="auto"/>
        <w:bottom w:val="none" w:sz="0" w:space="0" w:color="auto"/>
        <w:right w:val="none" w:sz="0" w:space="0" w:color="auto"/>
      </w:divBdr>
    </w:div>
    <w:div w:id="2126465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Arquivos\gepro\08%20-%20PROJETOS\PROJETOS%202018\2018-13%20-%20Corpo%20de%20Bombeiros%20-%20Falc&#227;o%20Bauer\02%20-%20Documentos\Projeto%20B&#225;sico\PB_CP.docx" TargetMode="External"/><Relationship Id="rId18" Type="http://schemas.openxmlformats.org/officeDocument/2006/relationships/hyperlink" Target="file:///\\Arquivos\gepro\08%20-%20PROJETOS\PROJETOS%202018\2018-13%20-%20Corpo%20de%20Bombeiros%20-%20Falc&#227;o%20Bauer\02%20-%20Documentos\Projeto%20B&#225;sico\PB_CP.docx" TargetMode="External"/><Relationship Id="rId26" Type="http://schemas.openxmlformats.org/officeDocument/2006/relationships/hyperlink" Target="file:///\\Arquivos\gepro\08%20-%20PROJETOS\PROJETOS%202018\2018-13%20-%20Corpo%20de%20Bombeiros%20-%20Falc&#227;o%20Bauer\02%20-%20Documentos\Projeto%20B&#225;sico\PB_CP.docx" TargetMode="External"/><Relationship Id="rId39" Type="http://schemas.openxmlformats.org/officeDocument/2006/relationships/hyperlink" Target="https://www.gedweb.com.br/aplicacao/usuario/asp/detalhe_nbr.asp?assinc=1&amp;nbr=5211" TargetMode="External"/><Relationship Id="rId3" Type="http://schemas.openxmlformats.org/officeDocument/2006/relationships/customXml" Target="../customXml/item3.xml"/><Relationship Id="rId21" Type="http://schemas.openxmlformats.org/officeDocument/2006/relationships/hyperlink" Target="file:///\\Arquivos\gepro\08%20-%20PROJETOS\PROJETOS%202018\2018-13%20-%20Corpo%20de%20Bombeiros%20-%20Falc&#227;o%20Bauer\02%20-%20Documentos\Projeto%20B&#225;sico\PB_CP.docx" TargetMode="External"/><Relationship Id="rId34" Type="http://schemas.openxmlformats.org/officeDocument/2006/relationships/image" Target="media/image2.png"/><Relationship Id="rId42" Type="http://schemas.openxmlformats.org/officeDocument/2006/relationships/hyperlink" Target="https://www.abntcatalogo.com.br/norma.aspx?ID=394196" TargetMode="External"/><Relationship Id="rId47" Type="http://schemas.openxmlformats.org/officeDocument/2006/relationships/hyperlink" Target="https://www.target.com.br/produtos/normas-tecnicas/27164/nbr13818-placas-ceramicas-para-revestimento-especificacao-e-metodos-de-ensaios" TargetMode="External"/><Relationship Id="rId50"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file:///\\Arquivos\gepro\08%20-%20PROJETOS\PROJETOS%202018\2018-13%20-%20Corpo%20de%20Bombeiros%20-%20Falc&#227;o%20Bauer\02%20-%20Documentos\Projeto%20B&#225;sico\PB_CP.docx" TargetMode="External"/><Relationship Id="rId17" Type="http://schemas.openxmlformats.org/officeDocument/2006/relationships/hyperlink" Target="file:///\\Arquivos\gepro\08%20-%20PROJETOS\PROJETOS%202018\2018-13%20-%20Corpo%20de%20Bombeiros%20-%20Falc&#227;o%20Bauer\02%20-%20Documentos\Projeto%20B&#225;sico\PB_CP.docx" TargetMode="External"/><Relationship Id="rId25" Type="http://schemas.openxmlformats.org/officeDocument/2006/relationships/hyperlink" Target="file:///\\Arquivos\gepro\08%20-%20PROJETOS\PROJETOS%202018\2018-13%20-%20Corpo%20de%20Bombeiros%20-%20Falc&#227;o%20Bauer\02%20-%20Documentos\Projeto%20B&#225;sico\PB_CP.docx" TargetMode="External"/><Relationship Id="rId33" Type="http://schemas.openxmlformats.org/officeDocument/2006/relationships/image" Target="media/image1.png"/><Relationship Id="rId38" Type="http://schemas.openxmlformats.org/officeDocument/2006/relationships/image" Target="media/image6.emf"/><Relationship Id="rId46" Type="http://schemas.openxmlformats.org/officeDocument/2006/relationships/hyperlink" Target="https://www.abntcatalogo.com.br/norma.aspx?ID=375503" TargetMode="External"/><Relationship Id="rId2" Type="http://schemas.openxmlformats.org/officeDocument/2006/relationships/customXml" Target="../customXml/item2.xml"/><Relationship Id="rId16" Type="http://schemas.openxmlformats.org/officeDocument/2006/relationships/hyperlink" Target="file:///\\Arquivos\gepro\08%20-%20PROJETOS\PROJETOS%202018\2018-13%20-%20Corpo%20de%20Bombeiros%20-%20Falc&#227;o%20Bauer\02%20-%20Documentos\Projeto%20B&#225;sico\PB_CP.docx" TargetMode="External"/><Relationship Id="rId20" Type="http://schemas.openxmlformats.org/officeDocument/2006/relationships/hyperlink" Target="file:///\\Arquivos\gepro\08%20-%20PROJETOS\PROJETOS%202018\2018-13%20-%20Corpo%20de%20Bombeiros%20-%20Falc&#227;o%20Bauer\02%20-%20Documentos\Projeto%20B&#225;sico\PB_CP.docx" TargetMode="External"/><Relationship Id="rId29" Type="http://schemas.openxmlformats.org/officeDocument/2006/relationships/hyperlink" Target="file:///\\Arquivos\gepro\08%20-%20PROJETOS\PROJETOS%202018\2018-13%20-%20Corpo%20de%20Bombeiros%20-%20Falc&#227;o%20Bauer\02%20-%20Documentos\Projeto%20B&#225;sico\PB_CP.docx" TargetMode="External"/><Relationship Id="rId41" Type="http://schemas.openxmlformats.org/officeDocument/2006/relationships/hyperlink" Target="https://www.target.com.br/produtos/normas-tecnicas/42132/nbr10821-3-esquadrias-para-edificacoes-parte-3-esquadrias-externas-e-internas-metodos-de-ensai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Arquivos\gepro\08%20-%20PROJETOS\PROJETOS%202018\2018-13%20-%20Corpo%20de%20Bombeiros%20-%20Falc&#227;o%20Bauer\02%20-%20Documentos\Projeto%20B&#225;sico\PB_CP.docx" TargetMode="External"/><Relationship Id="rId24" Type="http://schemas.openxmlformats.org/officeDocument/2006/relationships/hyperlink" Target="file:///\\Arquivos\gepro\08%20-%20PROJETOS\PROJETOS%202018\2018-13%20-%20Corpo%20de%20Bombeiros%20-%20Falc&#227;o%20Bauer\02%20-%20Documentos\Projeto%20B&#225;sico\PB_CP.docx" TargetMode="External"/><Relationship Id="rId32" Type="http://schemas.openxmlformats.org/officeDocument/2006/relationships/hyperlink" Target="file:///\\Arquivos\gepro\08%20-%20PROJETOS\PROJETOS%202018\2018-13%20-%20Corpo%20de%20Bombeiros%20-%20Falc&#227;o%20Bauer\02%20-%20Documentos\Projeto%20B&#225;sico\PB_CP.docx" TargetMode="External"/><Relationship Id="rId37" Type="http://schemas.openxmlformats.org/officeDocument/2006/relationships/header" Target="header1.xml"/><Relationship Id="rId40" Type="http://schemas.openxmlformats.org/officeDocument/2006/relationships/hyperlink" Target="https://www.target.com.br/produtos/normas-tecnicas/42131/nbr10821-1-esquadrias-para-edificacoes-parte-1-esquadrias-externas-e-internas-terminologia" TargetMode="External"/><Relationship Id="rId45" Type="http://schemas.openxmlformats.org/officeDocument/2006/relationships/hyperlink" Target="https://www.abntcatalogo.com.br/norma.aspx?ID=4502" TargetMode="External"/><Relationship Id="rId5" Type="http://schemas.openxmlformats.org/officeDocument/2006/relationships/numbering" Target="numbering.xml"/><Relationship Id="rId15" Type="http://schemas.openxmlformats.org/officeDocument/2006/relationships/hyperlink" Target="file:///\\Arquivos\gepro\08%20-%20PROJETOS\PROJETOS%202018\2018-13%20-%20Corpo%20de%20Bombeiros%20-%20Falc&#227;o%20Bauer\02%20-%20Documentos\Projeto%20B&#225;sico\PB_CP.docx" TargetMode="External"/><Relationship Id="rId23" Type="http://schemas.openxmlformats.org/officeDocument/2006/relationships/hyperlink" Target="file:///\\Arquivos\gepro\08%20-%20PROJETOS\PROJETOS%202018\2018-13%20-%20Corpo%20de%20Bombeiros%20-%20Falc&#227;o%20Bauer\02%20-%20Documentos\Projeto%20B&#225;sico\PB_CP.docx" TargetMode="External"/><Relationship Id="rId28" Type="http://schemas.openxmlformats.org/officeDocument/2006/relationships/hyperlink" Target="file:///\\Arquivos\gepro\08%20-%20PROJETOS\PROJETOS%202018\2018-13%20-%20Corpo%20de%20Bombeiros%20-%20Falc&#227;o%20Bauer\02%20-%20Documentos\Projeto%20B&#225;sico\PB_CP.docx" TargetMode="External"/><Relationship Id="rId36" Type="http://schemas.openxmlformats.org/officeDocument/2006/relationships/image" Target="media/image4.png"/><Relationship Id="rId49" Type="http://schemas.openxmlformats.org/officeDocument/2006/relationships/hyperlink" Target="mailto:copro@emap.ma.gov.br" TargetMode="External"/><Relationship Id="rId10" Type="http://schemas.openxmlformats.org/officeDocument/2006/relationships/endnotes" Target="endnotes.xml"/><Relationship Id="rId19" Type="http://schemas.openxmlformats.org/officeDocument/2006/relationships/hyperlink" Target="file:///\\Arquivos\gepro\08%20-%20PROJETOS\PROJETOS%202018\2018-13%20-%20Corpo%20de%20Bombeiros%20-%20Falc&#227;o%20Bauer\02%20-%20Documentos\Projeto%20B&#225;sico\PB_CP.docx" TargetMode="External"/><Relationship Id="rId31" Type="http://schemas.openxmlformats.org/officeDocument/2006/relationships/hyperlink" Target="file:///\\Arquivos\gepro\08%20-%20PROJETOS\PROJETOS%202018\2018-13%20-%20Corpo%20de%20Bombeiros%20-%20Falc&#227;o%20Bauer\02%20-%20Documentos\Projeto%20B&#225;sico\PB_CP.docx" TargetMode="External"/><Relationship Id="rId44" Type="http://schemas.openxmlformats.org/officeDocument/2006/relationships/hyperlink" Target="https://www.target.com.br/produtos/normas-tecnicas/27164/nbr13818-placas-ceramicas-para-revestimento-especificacao-e-metodos-de-ensaios"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Arquivos\gepro\08%20-%20PROJETOS\PROJETOS%202018\2018-13%20-%20Corpo%20de%20Bombeiros%20-%20Falc&#227;o%20Bauer\02%20-%20Documentos\Projeto%20B&#225;sico\PB_CP.docx" TargetMode="External"/><Relationship Id="rId22" Type="http://schemas.openxmlformats.org/officeDocument/2006/relationships/hyperlink" Target="file:///\\Arquivos\gepro\08%20-%20PROJETOS\PROJETOS%202018\2018-13%20-%20Corpo%20de%20Bombeiros%20-%20Falc&#227;o%20Bauer\02%20-%20Documentos\Projeto%20B&#225;sico\PB_CP.docx" TargetMode="External"/><Relationship Id="rId27" Type="http://schemas.openxmlformats.org/officeDocument/2006/relationships/hyperlink" Target="file:///\\Arquivos\gepro\08%20-%20PROJETOS\PROJETOS%202018\2018-13%20-%20Corpo%20de%20Bombeiros%20-%20Falc&#227;o%20Bauer\02%20-%20Documentos\Projeto%20B&#225;sico\PB_CP.docx" TargetMode="External"/><Relationship Id="rId30" Type="http://schemas.openxmlformats.org/officeDocument/2006/relationships/hyperlink" Target="file:///\\Arquivos\gepro\08%20-%20PROJETOS\PROJETOS%202018\2018-13%20-%20Corpo%20de%20Bombeiros%20-%20Falc&#227;o%20Bauer\02%20-%20Documentos\Projeto%20B&#225;sico\PB_CP.docx" TargetMode="External"/><Relationship Id="rId35" Type="http://schemas.openxmlformats.org/officeDocument/2006/relationships/image" Target="media/image3.png"/><Relationship Id="rId43" Type="http://schemas.openxmlformats.org/officeDocument/2006/relationships/hyperlink" Target="https://www.target.com.br/produtos/normas-tecnicas/27163/nbr13817-placas-ceramicas-para-revestimento-classificacao" TargetMode="External"/><Relationship Id="rId48" Type="http://schemas.openxmlformats.org/officeDocument/2006/relationships/hyperlink" Target="mailto:csl@emap.ma.gov.br" TargetMode="External"/><Relationship Id="rId8" Type="http://schemas.openxmlformats.org/officeDocument/2006/relationships/webSettings" Target="webSetting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2.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66C09FC-444C-4109-B269-F9A3C87DA407}">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9825408c-27cb-4f4e-95db-30679ffa3879"/>
    <ds:schemaRef ds:uri="http://www.w3.org/XML/1998/namespace"/>
    <ds:schemaRef ds:uri="http://purl.org/dc/dcmitype/"/>
  </ds:schemaRefs>
</ds:datastoreItem>
</file>

<file path=customXml/itemProps4.xml><?xml version="1.0" encoding="utf-8"?>
<ds:datastoreItem xmlns:ds="http://schemas.openxmlformats.org/officeDocument/2006/customXml" ds:itemID="{1BA00D88-0436-42D9-B5E2-36D3B859D3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61</Pages>
  <Words>16423</Words>
  <Characters>88687</Characters>
  <Application>Microsoft Office Word</Application>
  <DocSecurity>0</DocSecurity>
  <Lines>739</Lines>
  <Paragraphs>209</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104901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raimundo.oliveira</dc:creator>
  <cp:lastModifiedBy>Myrna Flavia Abreu Rezende</cp:lastModifiedBy>
  <cp:revision>5</cp:revision>
  <cp:lastPrinted>2020-02-11T14:06:00Z</cp:lastPrinted>
  <dcterms:created xsi:type="dcterms:W3CDTF">2020-02-11T12:07:00Z</dcterms:created>
  <dcterms:modified xsi:type="dcterms:W3CDTF">2020-02-11T14:07:00Z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